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380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781A" w:rsidRPr="00E5781A" w:rsidTr="00D30F9E">
        <w:tc>
          <w:tcPr>
            <w:tcW w:w="8494" w:type="dxa"/>
            <w:shd w:val="clear" w:color="auto" w:fill="006E88"/>
          </w:tcPr>
          <w:p w:rsidR="00E5781A" w:rsidRPr="00D30F9E" w:rsidRDefault="00F10087" w:rsidP="00D30F9E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="00151254" w:rsidRPr="00D30F9E">
              <w:rPr>
                <w:rFonts w:cs="Arial"/>
                <w:i/>
                <w:color w:val="FFFFFF" w:themeColor="background1"/>
                <w:sz w:val="24"/>
                <w:szCs w:val="24"/>
              </w:rPr>
              <w:t>Instruktioner</w:t>
            </w:r>
          </w:p>
        </w:tc>
      </w:tr>
      <w:tr w:rsidR="00E5781A" w:rsidRPr="00E5781A" w:rsidTr="00D30F9E">
        <w:trPr>
          <w:trHeight w:val="4161"/>
        </w:trPr>
        <w:tc>
          <w:tcPr>
            <w:tcW w:w="8494" w:type="dxa"/>
          </w:tcPr>
          <w:p w:rsidR="0075524C" w:rsidRDefault="0075524C" w:rsidP="00D30F9E">
            <w:pPr>
              <w:rPr>
                <w:rFonts w:cs="Arial"/>
              </w:rPr>
            </w:pPr>
          </w:p>
          <w:p w:rsidR="00B37DC4" w:rsidRPr="00A80372" w:rsidRDefault="00D43600" w:rsidP="00D30F9E">
            <w:pPr>
              <w:rPr>
                <w:rFonts w:cs="Arial"/>
              </w:rPr>
            </w:pPr>
            <w:r w:rsidRPr="00A80372">
              <w:rPr>
                <w:rFonts w:cs="Arial"/>
              </w:rPr>
              <w:t xml:space="preserve">Lägesrapport ska </w:t>
            </w:r>
            <w:r w:rsidR="00055A0A" w:rsidRPr="00A80372">
              <w:rPr>
                <w:rFonts w:cs="Arial"/>
              </w:rPr>
              <w:t>tas fram</w:t>
            </w:r>
            <w:r w:rsidR="00B37DC4" w:rsidRPr="00A80372">
              <w:rPr>
                <w:rFonts w:cs="Arial"/>
              </w:rPr>
              <w:t xml:space="preserve"> i samband med varje ansökan om utbetalning. Den ska </w:t>
            </w:r>
            <w:r w:rsidR="0075524C" w:rsidRPr="00A80372">
              <w:rPr>
                <w:rFonts w:cs="Arial"/>
              </w:rPr>
              <w:t xml:space="preserve">beskriva </w:t>
            </w:r>
            <w:r w:rsidR="00B37DC4" w:rsidRPr="00A80372">
              <w:rPr>
                <w:rFonts w:cs="Arial"/>
              </w:rPr>
              <w:t xml:space="preserve">och analysera </w:t>
            </w:r>
            <w:r w:rsidR="0075524C" w:rsidRPr="00A80372">
              <w:rPr>
                <w:rFonts w:cs="Arial"/>
              </w:rPr>
              <w:t xml:space="preserve">den gångna 6-månadersperioden </w:t>
            </w:r>
            <w:r w:rsidR="00B37DC4" w:rsidRPr="00A80372">
              <w:rPr>
                <w:rFonts w:cs="Arial"/>
              </w:rPr>
              <w:t xml:space="preserve">med fokus på hur genomförda aktiviteter har bidragit till projektets </w:t>
            </w:r>
            <w:r w:rsidR="005B16B7" w:rsidRPr="00A80372">
              <w:rPr>
                <w:rFonts w:cs="Arial"/>
              </w:rPr>
              <w:t>utveckling och till att nå</w:t>
            </w:r>
            <w:r w:rsidR="00CD3BEB" w:rsidRPr="00A80372">
              <w:rPr>
                <w:rFonts w:cs="Arial"/>
              </w:rPr>
              <w:t xml:space="preserve"> </w:t>
            </w:r>
            <w:r w:rsidR="00B37DC4" w:rsidRPr="00A80372">
              <w:rPr>
                <w:rFonts w:cs="Arial"/>
              </w:rPr>
              <w:t>målsättningar</w:t>
            </w:r>
            <w:r w:rsidR="00CD3BEB" w:rsidRPr="00A80372">
              <w:rPr>
                <w:rFonts w:cs="Arial"/>
              </w:rPr>
              <w:t xml:space="preserve"> och resultat</w:t>
            </w:r>
            <w:r w:rsidR="00B37DC4" w:rsidRPr="00A80372">
              <w:rPr>
                <w:rFonts w:cs="Arial"/>
              </w:rPr>
              <w:t xml:space="preserve">. </w:t>
            </w:r>
            <w:r w:rsidR="00374FC9" w:rsidRPr="00A80372">
              <w:rPr>
                <w:rFonts w:cs="Arial"/>
              </w:rPr>
              <w:t>Lägesrapporten ligger till grund för en bedömning av</w:t>
            </w:r>
            <w:r w:rsidR="00055A0A" w:rsidRPr="00A80372">
              <w:rPr>
                <w:rFonts w:cs="Arial"/>
              </w:rPr>
              <w:t xml:space="preserve"> </w:t>
            </w:r>
            <w:r w:rsidR="00A04ECD" w:rsidRPr="00A80372">
              <w:rPr>
                <w:rFonts w:cs="Arial"/>
              </w:rPr>
              <w:t>projektets</w:t>
            </w:r>
            <w:r w:rsidR="00B269B0" w:rsidRPr="00A80372">
              <w:rPr>
                <w:rFonts w:cs="Arial"/>
              </w:rPr>
              <w:t xml:space="preserve"> framdrift </w:t>
            </w:r>
            <w:r w:rsidR="00055A0A" w:rsidRPr="00A80372">
              <w:rPr>
                <w:rFonts w:cs="Arial"/>
              </w:rPr>
              <w:t xml:space="preserve">och är ett verktyg för att samla upp projektets resultat. </w:t>
            </w:r>
            <w:r w:rsidR="00A04ECD" w:rsidRPr="00A80372">
              <w:rPr>
                <w:rFonts w:cs="Arial"/>
              </w:rPr>
              <w:t xml:space="preserve">Lägesrapporten används också för att samla upp resultat för Interreg Öresund-Kattegat-Skagerrak i sin helhet. </w:t>
            </w:r>
            <w:r w:rsidR="00055A0A" w:rsidRPr="00A80372">
              <w:rPr>
                <w:rFonts w:cs="Arial"/>
              </w:rPr>
              <w:t>Därför är det viktigt att lägesrapporten skrivs på ett sätt som lätt kan förstås och kommuniceras.</w:t>
            </w:r>
          </w:p>
          <w:p w:rsidR="00B37DC4" w:rsidRPr="00A80372" w:rsidRDefault="00B37DC4" w:rsidP="00D30F9E">
            <w:pPr>
              <w:rPr>
                <w:rFonts w:cs="Arial"/>
              </w:rPr>
            </w:pPr>
          </w:p>
          <w:p w:rsidR="00B37DC4" w:rsidRPr="00A80372" w:rsidRDefault="00065BB6" w:rsidP="00D30F9E">
            <w:pPr>
              <w:rPr>
                <w:rFonts w:cs="Arial"/>
              </w:rPr>
            </w:pPr>
            <w:r>
              <w:rPr>
                <w:rFonts w:cs="Arial"/>
              </w:rPr>
              <w:t>Projektledaren</w:t>
            </w:r>
            <w:r w:rsidR="00B37DC4" w:rsidRPr="00A80372">
              <w:rPr>
                <w:rFonts w:cs="Arial"/>
              </w:rPr>
              <w:t xml:space="preserve"> ansvarar för att </w:t>
            </w:r>
            <w:r w:rsidR="00055A0A" w:rsidRPr="00A80372">
              <w:rPr>
                <w:rFonts w:cs="Arial"/>
              </w:rPr>
              <w:t>ta fram en</w:t>
            </w:r>
            <w:r w:rsidR="00374FC9" w:rsidRPr="00A80372">
              <w:rPr>
                <w:rFonts w:cs="Arial"/>
              </w:rPr>
              <w:t xml:space="preserve"> </w:t>
            </w:r>
            <w:r w:rsidR="00B269B0" w:rsidRPr="00A80372">
              <w:rPr>
                <w:rFonts w:cs="Arial"/>
              </w:rPr>
              <w:t>gemensam</w:t>
            </w:r>
            <w:r w:rsidR="001F7827">
              <w:rPr>
                <w:rFonts w:cs="Arial"/>
              </w:rPr>
              <w:t>/fælles</w:t>
            </w:r>
            <w:r w:rsidR="00B269B0" w:rsidRPr="00A80372">
              <w:rPr>
                <w:rFonts w:cs="Arial"/>
              </w:rPr>
              <w:t xml:space="preserve"> </w:t>
            </w:r>
            <w:r w:rsidR="00B37DC4" w:rsidRPr="00A80372">
              <w:rPr>
                <w:rFonts w:cs="Arial"/>
              </w:rPr>
              <w:t>l</w:t>
            </w:r>
            <w:r w:rsidR="00374FC9" w:rsidRPr="00A80372">
              <w:rPr>
                <w:rFonts w:cs="Arial"/>
              </w:rPr>
              <w:t>ägesrapport för hela projektet</w:t>
            </w:r>
            <w:r>
              <w:rPr>
                <w:rFonts w:cs="Arial"/>
              </w:rPr>
              <w:t>. Projektledaren</w:t>
            </w:r>
            <w:r w:rsidR="00B37DC4" w:rsidRPr="00A80372">
              <w:rPr>
                <w:rFonts w:cs="Arial"/>
              </w:rPr>
              <w:t xml:space="preserve"> ska </w:t>
            </w:r>
            <w:r w:rsidR="00055A0A" w:rsidRPr="00A80372">
              <w:rPr>
                <w:rFonts w:cs="Arial"/>
              </w:rPr>
              <w:t xml:space="preserve">sammanfatta och analysera projektets utveckling mot satta mål baserat på information från hela projektpartnerskapet. </w:t>
            </w:r>
            <w:r w:rsidR="00B269B0" w:rsidRPr="00A80372">
              <w:rPr>
                <w:rFonts w:cs="Arial"/>
              </w:rPr>
              <w:t xml:space="preserve">Fokusera på </w:t>
            </w:r>
            <w:r w:rsidR="00151254">
              <w:rPr>
                <w:rFonts w:cs="Arial"/>
              </w:rPr>
              <w:t xml:space="preserve">att </w:t>
            </w:r>
            <w:r w:rsidR="00B269B0" w:rsidRPr="00A80372">
              <w:rPr>
                <w:rFonts w:cs="Arial"/>
              </w:rPr>
              <w:t>analys</w:t>
            </w:r>
            <w:r w:rsidR="00151254">
              <w:rPr>
                <w:rFonts w:cs="Arial"/>
              </w:rPr>
              <w:t>era projektets utveckling</w:t>
            </w:r>
            <w:r w:rsidR="00B269B0" w:rsidRPr="00A80372">
              <w:rPr>
                <w:rFonts w:cs="Arial"/>
              </w:rPr>
              <w:t xml:space="preserve"> snarare än </w:t>
            </w:r>
            <w:r w:rsidR="00151254">
              <w:rPr>
                <w:rFonts w:cs="Arial"/>
              </w:rPr>
              <w:t xml:space="preserve">på </w:t>
            </w:r>
            <w:r w:rsidR="00B269B0" w:rsidRPr="00A80372">
              <w:rPr>
                <w:rFonts w:cs="Arial"/>
              </w:rPr>
              <w:t>att få med alla detaljer.</w:t>
            </w:r>
          </w:p>
          <w:p w:rsidR="00055A0A" w:rsidRPr="00A80372" w:rsidRDefault="00055A0A" w:rsidP="00D30F9E">
            <w:pPr>
              <w:rPr>
                <w:rFonts w:cs="Arial"/>
              </w:rPr>
            </w:pPr>
          </w:p>
          <w:p w:rsidR="004A251E" w:rsidRPr="006E0A23" w:rsidRDefault="00B37DC4" w:rsidP="00D30F9E">
            <w:pPr>
              <w:rPr>
                <w:rFonts w:cs="Arial"/>
              </w:rPr>
            </w:pPr>
            <w:r w:rsidRPr="00A80372">
              <w:rPr>
                <w:rFonts w:cs="Arial"/>
              </w:rPr>
              <w:t xml:space="preserve">Lägesrapporten ska </w:t>
            </w:r>
            <w:r w:rsidR="00B269B0" w:rsidRPr="00A80372">
              <w:rPr>
                <w:rFonts w:cs="Arial"/>
              </w:rPr>
              <w:t>mailas till projektets rådgivare</w:t>
            </w:r>
            <w:r w:rsidR="008D747D">
              <w:rPr>
                <w:rFonts w:cs="Arial"/>
              </w:rPr>
              <w:t xml:space="preserve"> som begär in eventuella komplettering</w:t>
            </w:r>
            <w:r w:rsidR="00D144B1">
              <w:rPr>
                <w:rFonts w:cs="Arial"/>
              </w:rPr>
              <w:t>ar och meddelar när lägesrapporten är godkänd. G</w:t>
            </w:r>
            <w:r w:rsidRPr="00A80372">
              <w:rPr>
                <w:rFonts w:cs="Arial"/>
              </w:rPr>
              <w:t xml:space="preserve">ranskning av kostnader </w:t>
            </w:r>
            <w:r w:rsidR="00B269B0" w:rsidRPr="00A80372">
              <w:rPr>
                <w:rFonts w:cs="Arial"/>
              </w:rPr>
              <w:t>och utbetalning av medel kan påbörjas</w:t>
            </w:r>
            <w:r w:rsidR="00D144B1">
              <w:rPr>
                <w:rFonts w:cs="Arial"/>
              </w:rPr>
              <w:t xml:space="preserve"> först när lägesrapporten är godkänd av projektets rådgivare</w:t>
            </w:r>
            <w:r w:rsidRPr="00A80372">
              <w:rPr>
                <w:rFonts w:cs="Arial"/>
              </w:rPr>
              <w:t>. Den godkända lägesrapporten bifogas</w:t>
            </w:r>
            <w:r w:rsidR="001F7827">
              <w:rPr>
                <w:rFonts w:cs="Arial"/>
              </w:rPr>
              <w:t>/vedlægges</w:t>
            </w:r>
            <w:r w:rsidRPr="00A80372">
              <w:rPr>
                <w:rFonts w:cs="Arial"/>
              </w:rPr>
              <w:t xml:space="preserve"> sedan som fil (pdf) i Min Ansökan under rubriken</w:t>
            </w:r>
            <w:r w:rsidR="001F7827">
              <w:rPr>
                <w:rFonts w:cs="Arial"/>
              </w:rPr>
              <w:t>/overskriften</w:t>
            </w:r>
            <w:r w:rsidRPr="00A80372">
              <w:rPr>
                <w:rFonts w:cs="Arial"/>
              </w:rPr>
              <w:t xml:space="preserve"> ”Lägesrapport”.</w:t>
            </w:r>
            <w:r w:rsidR="00374FC9" w:rsidRPr="00A80372">
              <w:rPr>
                <w:rFonts w:cs="Arial"/>
              </w:rPr>
              <w:t xml:space="preserve"> </w:t>
            </w:r>
            <w:r w:rsidR="00B269B0" w:rsidRPr="00A80372">
              <w:rPr>
                <w:rFonts w:cs="Arial"/>
              </w:rPr>
              <w:t>Dokumentet ska namnges u</w:t>
            </w:r>
            <w:r w:rsidR="00D144B1">
              <w:rPr>
                <w:rFonts w:cs="Arial"/>
              </w:rPr>
              <w:t>tifrån modellen Lagesrapport_nummer</w:t>
            </w:r>
            <w:r w:rsidR="00B269B0" w:rsidRPr="00A80372">
              <w:rPr>
                <w:rFonts w:cs="Arial"/>
              </w:rPr>
              <w:t>.pdf</w:t>
            </w:r>
          </w:p>
          <w:p w:rsidR="000A3321" w:rsidRPr="00557FE0" w:rsidRDefault="000A3321" w:rsidP="00D30F9E">
            <w:pPr>
              <w:pStyle w:val="Liststycke"/>
              <w:ind w:left="360"/>
              <w:rPr>
                <w:rFonts w:cs="Arial"/>
              </w:rPr>
            </w:pPr>
          </w:p>
        </w:tc>
      </w:tr>
    </w:tbl>
    <w:p w:rsidR="001B30AA" w:rsidRDefault="001B30AA" w:rsidP="00E5781A">
      <w:pPr>
        <w:rPr>
          <w:rFonts w:cs="Arial"/>
        </w:rPr>
      </w:pPr>
    </w:p>
    <w:p w:rsidR="000A288A" w:rsidRDefault="000A288A" w:rsidP="00E5781A">
      <w:pPr>
        <w:rPr>
          <w:rFonts w:cs="Arial"/>
        </w:rPr>
      </w:pPr>
    </w:p>
    <w:p w:rsidR="000A288A" w:rsidRPr="00E5781A" w:rsidRDefault="000A288A" w:rsidP="00E5781A">
      <w:pPr>
        <w:rPr>
          <w:rFonts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288A" w:rsidRPr="00E5781A" w:rsidTr="000A288A">
        <w:tc>
          <w:tcPr>
            <w:tcW w:w="8494" w:type="dxa"/>
            <w:shd w:val="clear" w:color="auto" w:fill="006E88"/>
          </w:tcPr>
          <w:p w:rsidR="000A288A" w:rsidRPr="00F154C6" w:rsidRDefault="000A288A" w:rsidP="009656E7">
            <w:pPr>
              <w:rPr>
                <w:rFonts w:cs="Arial"/>
                <w:i/>
                <w:sz w:val="32"/>
                <w:szCs w:val="32"/>
              </w:rPr>
            </w:pPr>
            <w:r>
              <w:rPr>
                <w:rFonts w:cs="Arial"/>
                <w:i/>
                <w:color w:val="FFFFFF" w:themeColor="background1"/>
                <w:sz w:val="32"/>
                <w:szCs w:val="32"/>
              </w:rPr>
              <w:t>Lägesrapport – Interreg Öresund-Kattegat-Skagerrak</w:t>
            </w:r>
          </w:p>
        </w:tc>
      </w:tr>
    </w:tbl>
    <w:p w:rsidR="000B3986" w:rsidRDefault="000B3986" w:rsidP="00E5781A">
      <w:pPr>
        <w:rPr>
          <w:rFonts w:cs="Arial"/>
          <w:sz w:val="16"/>
          <w:szCs w:val="16"/>
        </w:rPr>
      </w:pPr>
      <w:bookmarkStart w:id="0" w:name="_GoBack"/>
      <w:bookmarkEnd w:id="0"/>
    </w:p>
    <w:tbl>
      <w:tblPr>
        <w:tblW w:w="850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3468"/>
        <w:gridCol w:w="2268"/>
      </w:tblGrid>
      <w:tr w:rsidR="000B3986" w:rsidRPr="00E5781A" w:rsidTr="006D6478">
        <w:trPr>
          <w:trHeight w:hRule="exact" w:val="249"/>
        </w:trPr>
        <w:tc>
          <w:tcPr>
            <w:tcW w:w="6237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0B3986" w:rsidRPr="0050737F" w:rsidRDefault="000B3986" w:rsidP="005519DB">
            <w:pPr>
              <w:keepNext/>
              <w:keepLines/>
              <w:jc w:val="both"/>
              <w:outlineLvl w:val="4"/>
              <w:rPr>
                <w:rFonts w:cs="Arial"/>
                <w:i/>
                <w:snapToGrid w:val="0"/>
                <w:color w:val="FFFFFF"/>
                <w:sz w:val="24"/>
                <w:szCs w:val="24"/>
              </w:rPr>
            </w:pPr>
            <w:r>
              <w:rPr>
                <w:rFonts w:cs="Arial"/>
                <w:i/>
                <w:snapToGrid w:val="0"/>
                <w:color w:val="FFFFFF"/>
                <w:sz w:val="24"/>
                <w:szCs w:val="24"/>
              </w:rPr>
              <w:t xml:space="preserve">1. </w:t>
            </w:r>
            <w:r w:rsidRPr="0050737F">
              <w:rPr>
                <w:rFonts w:cs="Arial"/>
                <w:i/>
                <w:snapToGrid w:val="0"/>
                <w:color w:val="FFFFFF"/>
                <w:sz w:val="24"/>
                <w:szCs w:val="24"/>
              </w:rPr>
              <w:t>Allmän information</w:t>
            </w:r>
          </w:p>
          <w:p w:rsidR="000B3986" w:rsidRPr="0050737F" w:rsidRDefault="000B3986" w:rsidP="005519DB">
            <w:pPr>
              <w:keepNext/>
              <w:keepLines/>
              <w:ind w:left="360"/>
              <w:jc w:val="both"/>
              <w:outlineLvl w:val="4"/>
              <w:rPr>
                <w:rFonts w:cs="Arial"/>
                <w:i/>
                <w:snapToGrid w:val="0"/>
                <w:color w:val="FFFFFF"/>
                <w:sz w:val="24"/>
                <w:szCs w:val="24"/>
              </w:rPr>
            </w:pPr>
          </w:p>
          <w:p w:rsidR="000B3986" w:rsidRPr="00A02591" w:rsidRDefault="000B3986" w:rsidP="005519DB">
            <w:pPr>
              <w:keepNext/>
              <w:keepLines/>
              <w:jc w:val="both"/>
              <w:outlineLvl w:val="4"/>
              <w:rPr>
                <w:rFonts w:cs="Arial"/>
                <w:i/>
                <w:snapToGrid w:val="0"/>
                <w:color w:val="FFFFFF"/>
                <w:sz w:val="24"/>
                <w:szCs w:val="24"/>
              </w:rPr>
            </w:pPr>
          </w:p>
          <w:p w:rsidR="000B3986" w:rsidRDefault="000B3986" w:rsidP="005519DB">
            <w:pPr>
              <w:keepNext/>
              <w:keepLines/>
              <w:jc w:val="both"/>
              <w:outlineLvl w:val="4"/>
              <w:rPr>
                <w:rFonts w:cs="Arial"/>
                <w:i/>
                <w:snapToGrid w:val="0"/>
                <w:color w:val="FFFFFF"/>
                <w:sz w:val="24"/>
                <w:szCs w:val="24"/>
              </w:rPr>
            </w:pPr>
          </w:p>
          <w:p w:rsidR="000B3986" w:rsidRDefault="000B3986" w:rsidP="005519DB">
            <w:pPr>
              <w:keepNext/>
              <w:keepLines/>
              <w:jc w:val="both"/>
              <w:outlineLvl w:val="4"/>
              <w:rPr>
                <w:rFonts w:cs="Arial"/>
                <w:i/>
                <w:snapToGrid w:val="0"/>
                <w:color w:val="FFFFFF"/>
                <w:sz w:val="24"/>
                <w:szCs w:val="24"/>
              </w:rPr>
            </w:pPr>
          </w:p>
          <w:p w:rsidR="000B3986" w:rsidRPr="00D51662" w:rsidRDefault="000B3986" w:rsidP="005519DB">
            <w:pPr>
              <w:keepNext/>
              <w:keepLines/>
              <w:jc w:val="both"/>
              <w:outlineLvl w:val="4"/>
              <w:rPr>
                <w:rFonts w:cs="Arial"/>
                <w:i/>
                <w:snapToGrid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0B3986" w:rsidRPr="00E5781A" w:rsidRDefault="000B3986" w:rsidP="005519DB">
            <w:pPr>
              <w:keepNext/>
              <w:keepLines/>
              <w:outlineLvl w:val="4"/>
              <w:rPr>
                <w:rFonts w:cs="Arial"/>
                <w:i/>
                <w:snapToGrid w:val="0"/>
                <w:color w:val="FFFFFF"/>
              </w:rPr>
            </w:pPr>
          </w:p>
        </w:tc>
      </w:tr>
      <w:tr w:rsidR="000B3986" w:rsidRPr="00E5781A" w:rsidTr="006D6478">
        <w:trPr>
          <w:trHeight w:hRule="exact" w:val="249"/>
        </w:trPr>
        <w:tc>
          <w:tcPr>
            <w:tcW w:w="6237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:rsidR="000B3986" w:rsidRPr="00E5781A" w:rsidRDefault="000B3986" w:rsidP="005519DB">
            <w:pPr>
              <w:keepNext/>
              <w:keepLines/>
              <w:outlineLvl w:val="4"/>
              <w:rPr>
                <w:rFonts w:cs="Arial"/>
                <w:b/>
                <w:snapToGrid w:val="0"/>
              </w:rPr>
            </w:pPr>
            <w:r w:rsidRPr="00E5781A">
              <w:rPr>
                <w:rFonts w:cs="Arial"/>
                <w:snapToGrid w:val="0"/>
              </w:rPr>
              <w:t>Projektnamn</w:t>
            </w:r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:rsidR="000B3986" w:rsidRPr="00E5781A" w:rsidRDefault="000B3986" w:rsidP="005519DB">
            <w:pPr>
              <w:keepNext/>
              <w:keepLines/>
              <w:outlineLvl w:val="4"/>
              <w:rPr>
                <w:rFonts w:cs="Arial"/>
                <w:b/>
                <w:snapToGrid w:val="0"/>
                <w:u w:val="single"/>
              </w:rPr>
            </w:pPr>
            <w:r w:rsidRPr="00E5781A">
              <w:rPr>
                <w:rFonts w:cs="Arial"/>
                <w:snapToGrid w:val="0"/>
              </w:rPr>
              <w:t>Ärende-ID</w:t>
            </w:r>
          </w:p>
        </w:tc>
      </w:tr>
      <w:tr w:rsidR="000B3986" w:rsidRPr="00E5781A" w:rsidTr="006D6478">
        <w:trPr>
          <w:trHeight w:val="397"/>
        </w:trPr>
        <w:tc>
          <w:tcPr>
            <w:tcW w:w="6237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:rsidR="000B3986" w:rsidRPr="00E5781A" w:rsidRDefault="000B3986" w:rsidP="005519D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:rsidR="000B3986" w:rsidRPr="00E5781A" w:rsidRDefault="000B3986" w:rsidP="005519DB">
            <w:pPr>
              <w:keepNext/>
              <w:keepLines/>
              <w:outlineLvl w:val="4"/>
              <w:rPr>
                <w:rFonts w:cs="Arial"/>
                <w:snapToGrid w:val="0"/>
              </w:rPr>
            </w:pPr>
          </w:p>
        </w:tc>
      </w:tr>
      <w:tr w:rsidR="000B3986" w:rsidRPr="00E5781A" w:rsidTr="006D6478">
        <w:trPr>
          <w:trHeight w:val="397"/>
        </w:trPr>
        <w:tc>
          <w:tcPr>
            <w:tcW w:w="2769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:rsidR="000B3986" w:rsidRDefault="006D6478" w:rsidP="005519DB">
            <w:pPr>
              <w:keepNext/>
              <w:keepLines/>
              <w:outlineLvl w:val="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Redovisningsperiods start</w:t>
            </w:r>
          </w:p>
          <w:p w:rsidR="000B3986" w:rsidRDefault="000B3986" w:rsidP="005519DB">
            <w:pPr>
              <w:keepNext/>
              <w:keepLines/>
              <w:outlineLvl w:val="4"/>
              <w:rPr>
                <w:rFonts w:cs="Arial"/>
                <w:snapToGrid w:val="0"/>
              </w:rPr>
            </w:pPr>
          </w:p>
          <w:p w:rsidR="000B3986" w:rsidRPr="00E5781A" w:rsidRDefault="000B3986" w:rsidP="005519DB">
            <w:pPr>
              <w:keepNext/>
              <w:keepLines/>
              <w:outlineLvl w:val="4"/>
              <w:rPr>
                <w:rFonts w:cs="Arial"/>
                <w:snapToGrid w:val="0"/>
              </w:rPr>
            </w:pPr>
          </w:p>
        </w:tc>
        <w:tc>
          <w:tcPr>
            <w:tcW w:w="3468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:rsidR="000B3986" w:rsidRDefault="006D6478" w:rsidP="005519DB">
            <w:pPr>
              <w:keepNext/>
              <w:keepLines/>
              <w:outlineLvl w:val="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Redovisningsperiods slut</w:t>
            </w:r>
          </w:p>
          <w:p w:rsidR="000B3986" w:rsidRDefault="000B3986" w:rsidP="005519DB">
            <w:pPr>
              <w:keepNext/>
              <w:keepLines/>
              <w:outlineLvl w:val="4"/>
              <w:rPr>
                <w:rFonts w:cs="Arial"/>
                <w:snapToGrid w:val="0"/>
              </w:rPr>
            </w:pPr>
          </w:p>
          <w:p w:rsidR="000B3986" w:rsidRPr="00E5781A" w:rsidRDefault="000B3986" w:rsidP="005519DB">
            <w:pPr>
              <w:keepNext/>
              <w:keepLines/>
              <w:outlineLvl w:val="4"/>
              <w:rPr>
                <w:rFonts w:cs="Arial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:rsidR="000B3986" w:rsidRDefault="006D6478" w:rsidP="005519DB">
            <w:pPr>
              <w:keepNext/>
              <w:keepLines/>
              <w:outlineLvl w:val="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Lägesrapport nummer</w:t>
            </w:r>
          </w:p>
          <w:p w:rsidR="000B3986" w:rsidRDefault="000B3986" w:rsidP="005519DB">
            <w:pPr>
              <w:keepNext/>
              <w:keepLines/>
              <w:outlineLvl w:val="4"/>
              <w:rPr>
                <w:rFonts w:cs="Arial"/>
                <w:snapToGrid w:val="0"/>
              </w:rPr>
            </w:pPr>
          </w:p>
          <w:p w:rsidR="000B3986" w:rsidRPr="00E5781A" w:rsidRDefault="000B3986" w:rsidP="005519DB">
            <w:pPr>
              <w:keepNext/>
              <w:keepLines/>
              <w:outlineLvl w:val="4"/>
              <w:rPr>
                <w:rFonts w:cs="Arial"/>
                <w:snapToGrid w:val="0"/>
              </w:rPr>
            </w:pPr>
          </w:p>
        </w:tc>
      </w:tr>
    </w:tbl>
    <w:p w:rsidR="000B3986" w:rsidRDefault="000B3986" w:rsidP="00E5781A">
      <w:pPr>
        <w:rPr>
          <w:rFonts w:cs="Arial"/>
          <w:sz w:val="16"/>
          <w:szCs w:val="16"/>
        </w:rPr>
      </w:pPr>
    </w:p>
    <w:p w:rsidR="000B3986" w:rsidRDefault="000B3986" w:rsidP="00E5781A">
      <w:pPr>
        <w:rPr>
          <w:rFonts w:cs="Arial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4EEB" w:rsidRPr="00E5781A" w:rsidTr="006E0A23">
        <w:tc>
          <w:tcPr>
            <w:tcW w:w="8494" w:type="dxa"/>
            <w:shd w:val="clear" w:color="auto" w:fill="006E88"/>
          </w:tcPr>
          <w:p w:rsidR="00DE4EEB" w:rsidRPr="00136604" w:rsidRDefault="00DE4EEB" w:rsidP="00271C12">
            <w:pPr>
              <w:rPr>
                <w:rFonts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2</w:t>
            </w:r>
            <w:r w:rsidR="00151254">
              <w:rPr>
                <w:rFonts w:cs="Arial"/>
                <w:i/>
                <w:color w:val="FFFFFF" w:themeColor="background1"/>
                <w:sz w:val="24"/>
                <w:szCs w:val="24"/>
              </w:rPr>
              <w:t>. P</w:t>
            </w:r>
            <w:r w:rsidR="00345B9F">
              <w:rPr>
                <w:rFonts w:cs="Arial"/>
                <w:i/>
                <w:color w:val="FFFFFF" w:themeColor="background1"/>
                <w:sz w:val="24"/>
                <w:szCs w:val="24"/>
              </w:rPr>
              <w:t>eriodens</w:t>
            </w:r>
            <w:r w:rsidRPr="00136604">
              <w:rPr>
                <w:rFonts w:cs="Arial"/>
                <w:i/>
                <w:color w:val="FFFFFF" w:themeColor="background1"/>
                <w:sz w:val="24"/>
                <w:szCs w:val="24"/>
              </w:rPr>
              <w:t xml:space="preserve"> resultat och utfall</w:t>
            </w:r>
          </w:p>
        </w:tc>
      </w:tr>
      <w:tr w:rsidR="00DE4EEB" w:rsidRPr="00E5781A" w:rsidTr="006E0A23">
        <w:tc>
          <w:tcPr>
            <w:tcW w:w="8494" w:type="dxa"/>
            <w:shd w:val="clear" w:color="auto" w:fill="FFFFFF" w:themeFill="background1"/>
            <w:vAlign w:val="center"/>
          </w:tcPr>
          <w:p w:rsidR="00DE4EEB" w:rsidRDefault="00DE4EEB" w:rsidP="00271C12">
            <w:pPr>
              <w:jc w:val="left"/>
              <w:rPr>
                <w:rFonts w:cs="Arial"/>
              </w:rPr>
            </w:pPr>
          </w:p>
          <w:p w:rsidR="00DE4EEB" w:rsidRDefault="00345B9F" w:rsidP="00D90E7A">
            <w:pPr>
              <w:pStyle w:val="Liststycke"/>
              <w:numPr>
                <w:ilvl w:val="0"/>
                <w:numId w:val="4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Analysera de</w:t>
            </w:r>
            <w:r w:rsidR="00DE4EEB" w:rsidRPr="000A3321">
              <w:rPr>
                <w:rFonts w:cs="Arial"/>
              </w:rPr>
              <w:t xml:space="preserve"> </w:t>
            </w:r>
            <w:r w:rsidR="0043343F">
              <w:rPr>
                <w:rFonts w:cs="Arial"/>
              </w:rPr>
              <w:t>milstolpar, del</w:t>
            </w:r>
            <w:r w:rsidR="004D723D">
              <w:rPr>
                <w:rFonts w:cs="Arial"/>
              </w:rPr>
              <w:t>resultat och mål som</w:t>
            </w:r>
            <w:r w:rsidR="00DE4EEB" w:rsidRPr="000A3321">
              <w:rPr>
                <w:rFonts w:cs="Arial"/>
              </w:rPr>
              <w:t xml:space="preserve"> har uppnått</w:t>
            </w:r>
            <w:r w:rsidR="004D723D">
              <w:rPr>
                <w:rFonts w:cs="Arial"/>
              </w:rPr>
              <w:t xml:space="preserve">s under </w:t>
            </w:r>
            <w:r w:rsidR="00DE4EEB" w:rsidRPr="000A3321">
              <w:rPr>
                <w:rFonts w:cs="Arial"/>
              </w:rPr>
              <w:t>perioden</w:t>
            </w:r>
            <w:r>
              <w:rPr>
                <w:rFonts w:cs="Arial"/>
              </w:rPr>
              <w:t xml:space="preserve"> i förhållande till</w:t>
            </w:r>
            <w:r w:rsidR="004D723D">
              <w:rPr>
                <w:rFonts w:cs="Arial"/>
              </w:rPr>
              <w:t xml:space="preserve"> </w:t>
            </w:r>
            <w:r w:rsidR="006D6478">
              <w:rPr>
                <w:rFonts w:cs="Arial"/>
              </w:rPr>
              <w:t xml:space="preserve">valt </w:t>
            </w:r>
            <w:r w:rsidR="004D723D">
              <w:rPr>
                <w:rFonts w:cs="Arial"/>
              </w:rPr>
              <w:t>programspecifikt mål</w:t>
            </w:r>
            <w:r w:rsidR="00DE4EEB" w:rsidRPr="000A3321">
              <w:rPr>
                <w:rFonts w:cs="Arial"/>
              </w:rPr>
              <w:t xml:space="preserve"> samt </w:t>
            </w:r>
            <w:r w:rsidR="004D723D">
              <w:rPr>
                <w:rFonts w:cs="Arial"/>
              </w:rPr>
              <w:t>förväntat resultat i projektets beslut/tilsagn</w:t>
            </w:r>
            <w:r w:rsidR="00DE4EEB" w:rsidRPr="000A3321">
              <w:rPr>
                <w:rFonts w:cs="Arial"/>
              </w:rPr>
              <w:t>.</w:t>
            </w:r>
            <w:r w:rsidR="0043343F">
              <w:rPr>
                <w:rFonts w:cs="Arial"/>
              </w:rPr>
              <w:t xml:space="preserve"> R</w:t>
            </w:r>
            <w:r w:rsidR="00EF6022">
              <w:rPr>
                <w:rFonts w:cs="Arial"/>
              </w:rPr>
              <w:t xml:space="preserve">edogör för hur periodens resultat leder i riktning mot </w:t>
            </w:r>
            <w:r w:rsidR="0043343F">
              <w:rPr>
                <w:rFonts w:cs="Arial"/>
              </w:rPr>
              <w:t>projektets slutmål.</w:t>
            </w:r>
          </w:p>
          <w:p w:rsidR="0043343F" w:rsidRDefault="0043343F" w:rsidP="00D90E7A">
            <w:pPr>
              <w:pStyle w:val="Liststycke"/>
              <w:numPr>
                <w:ilvl w:val="0"/>
                <w:numId w:val="4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Redogör för </w:t>
            </w:r>
            <w:r w:rsidR="00EF6022">
              <w:rPr>
                <w:rFonts w:cs="Arial"/>
              </w:rPr>
              <w:t xml:space="preserve">och analysera </w:t>
            </w:r>
            <w:r>
              <w:rPr>
                <w:rFonts w:cs="Arial"/>
              </w:rPr>
              <w:t>eventuella oväntade resultat.</w:t>
            </w:r>
          </w:p>
          <w:p w:rsidR="008F7EFE" w:rsidRPr="0043343F" w:rsidRDefault="008F7EFE" w:rsidP="00D90E7A">
            <w:pPr>
              <w:pStyle w:val="Liststycke"/>
              <w:numPr>
                <w:ilvl w:val="0"/>
                <w:numId w:val="4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Analysera hur projektets arbete med horisontella kriterier (hållbar utveckling, jämställdhet</w:t>
            </w:r>
            <w:r w:rsidR="00442655">
              <w:rPr>
                <w:rFonts w:cs="Arial"/>
              </w:rPr>
              <w:t>/ligestilling</w:t>
            </w:r>
            <w:r>
              <w:rPr>
                <w:rFonts w:cs="Arial"/>
              </w:rPr>
              <w:t xml:space="preserve"> mellan kvinnor och män samt lika möjligheter och icke-diskriminering) </w:t>
            </w:r>
            <w:r w:rsidR="004D723D">
              <w:rPr>
                <w:rFonts w:cs="Arial"/>
              </w:rPr>
              <w:t>leder till bättre</w:t>
            </w:r>
            <w:r>
              <w:rPr>
                <w:rFonts w:cs="Arial"/>
              </w:rPr>
              <w:t xml:space="preserve"> resultat. Ge konkreta exempel.</w:t>
            </w:r>
          </w:p>
          <w:p w:rsidR="00DE4EEB" w:rsidRPr="00E5781A" w:rsidRDefault="00DE4EEB" w:rsidP="00271C12">
            <w:pPr>
              <w:rPr>
                <w:rFonts w:cs="Arial"/>
              </w:rPr>
            </w:pPr>
          </w:p>
        </w:tc>
      </w:tr>
      <w:tr w:rsidR="00B82189" w:rsidRPr="00E5781A" w:rsidTr="006E0A23">
        <w:tc>
          <w:tcPr>
            <w:tcW w:w="8494" w:type="dxa"/>
          </w:tcPr>
          <w:p w:rsidR="00B82189" w:rsidRDefault="00B82189" w:rsidP="00271C12">
            <w:pPr>
              <w:rPr>
                <w:rFonts w:cs="Arial"/>
              </w:rPr>
            </w:pPr>
            <w:r>
              <w:rPr>
                <w:rFonts w:cs="Arial"/>
              </w:rPr>
              <w:t>Analys av periodens resultat och utfall:</w:t>
            </w:r>
          </w:p>
          <w:p w:rsidR="006E0A23" w:rsidRDefault="006E0A23" w:rsidP="00271C12">
            <w:pPr>
              <w:rPr>
                <w:rFonts w:cs="Arial"/>
              </w:rPr>
            </w:pPr>
          </w:p>
        </w:tc>
      </w:tr>
    </w:tbl>
    <w:p w:rsidR="00DE4EEB" w:rsidRDefault="00DE4EEB" w:rsidP="00E5781A">
      <w:pPr>
        <w:rPr>
          <w:rFonts w:cs="Arial"/>
          <w:sz w:val="16"/>
          <w:szCs w:val="16"/>
        </w:rPr>
      </w:pPr>
    </w:p>
    <w:p w:rsidR="00A04ECD" w:rsidRDefault="00A04ECD" w:rsidP="00E5781A">
      <w:pPr>
        <w:rPr>
          <w:rFonts w:cs="Arial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4EEB" w:rsidRPr="00E5781A" w:rsidTr="00271C12">
        <w:tc>
          <w:tcPr>
            <w:tcW w:w="8494" w:type="dxa"/>
            <w:shd w:val="clear" w:color="auto" w:fill="006E88"/>
          </w:tcPr>
          <w:p w:rsidR="00DE4EEB" w:rsidRPr="00136604" w:rsidRDefault="00DE4EEB" w:rsidP="00271C12">
            <w:pPr>
              <w:rPr>
                <w:rFonts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3</w:t>
            </w:r>
            <w:r w:rsidRPr="00136604">
              <w:rPr>
                <w:rFonts w:cs="Arial"/>
                <w:i/>
                <w:color w:val="FFFFFF" w:themeColor="background1"/>
                <w:sz w:val="24"/>
                <w:szCs w:val="24"/>
              </w:rPr>
              <w:t>. Aktivitetsindikatorer</w:t>
            </w:r>
          </w:p>
        </w:tc>
      </w:tr>
      <w:tr w:rsidR="00DE4EEB" w:rsidRPr="00E5781A" w:rsidTr="00271C12">
        <w:tc>
          <w:tcPr>
            <w:tcW w:w="8494" w:type="dxa"/>
          </w:tcPr>
          <w:p w:rsidR="00DE4EEB" w:rsidRPr="00F560AD" w:rsidRDefault="00DE4EEB" w:rsidP="00271C12">
            <w:pPr>
              <w:jc w:val="left"/>
              <w:rPr>
                <w:rFonts w:cs="Arial"/>
              </w:rPr>
            </w:pPr>
          </w:p>
          <w:p w:rsidR="001A030D" w:rsidRPr="00A80372" w:rsidRDefault="001A030D" w:rsidP="00D90E7A">
            <w:pPr>
              <w:pStyle w:val="Liststycke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A80372">
              <w:rPr>
                <w:rFonts w:cs="Arial"/>
              </w:rPr>
              <w:t>Ange och kommentera periodens utfall för</w:t>
            </w:r>
            <w:r w:rsidR="00DE4EEB" w:rsidRPr="00A80372">
              <w:rPr>
                <w:rFonts w:cs="Arial"/>
              </w:rPr>
              <w:t xml:space="preserve"> alla projektets </w:t>
            </w:r>
            <w:r w:rsidR="00200EFD">
              <w:rPr>
                <w:rFonts w:cs="Arial"/>
              </w:rPr>
              <w:t>aktivitets</w:t>
            </w:r>
            <w:r w:rsidR="00DE4EEB" w:rsidRPr="00A80372">
              <w:rPr>
                <w:rFonts w:cs="Arial"/>
              </w:rPr>
              <w:t>indikatorer</w:t>
            </w:r>
            <w:r w:rsidRPr="00A80372">
              <w:rPr>
                <w:rFonts w:cs="Arial"/>
              </w:rPr>
              <w:t xml:space="preserve"> i </w:t>
            </w:r>
            <w:r w:rsidR="00986D45">
              <w:rPr>
                <w:rFonts w:cs="Arial"/>
              </w:rPr>
              <w:t>tabell och fält</w:t>
            </w:r>
            <w:r w:rsidRPr="00A80372">
              <w:rPr>
                <w:rFonts w:cs="Arial"/>
              </w:rPr>
              <w:t xml:space="preserve"> nedan.</w:t>
            </w:r>
          </w:p>
          <w:p w:rsidR="001A030D" w:rsidRPr="00A80372" w:rsidRDefault="001A030D" w:rsidP="00D90E7A">
            <w:pPr>
              <w:pStyle w:val="Liststycke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A80372">
              <w:rPr>
                <w:rFonts w:cs="Arial"/>
              </w:rPr>
              <w:t xml:space="preserve">Fyll även i dem </w:t>
            </w:r>
            <w:r w:rsidR="00DE4EEB" w:rsidRPr="00A80372">
              <w:rPr>
                <w:rFonts w:cs="Arial"/>
              </w:rPr>
              <w:t xml:space="preserve">direkt i Min ansökan under rubriken ”Lägesrapport” när </w:t>
            </w:r>
            <w:r w:rsidR="009A1667" w:rsidRPr="00A80372">
              <w:rPr>
                <w:rFonts w:cs="Arial"/>
              </w:rPr>
              <w:t>rapporteringen skickas in</w:t>
            </w:r>
            <w:r w:rsidR="00DE4EEB" w:rsidRPr="00A80372">
              <w:rPr>
                <w:rFonts w:cs="Arial"/>
              </w:rPr>
              <w:t xml:space="preserve">. </w:t>
            </w:r>
            <w:r w:rsidR="004D723D">
              <w:rPr>
                <w:rFonts w:cs="Arial"/>
              </w:rPr>
              <w:t>Kommentera</w:t>
            </w:r>
            <w:r w:rsidR="004872FE" w:rsidRPr="00A80372">
              <w:rPr>
                <w:rFonts w:cs="Arial"/>
              </w:rPr>
              <w:t xml:space="preserve"> periodens utfall i kommentarsfältet.</w:t>
            </w:r>
          </w:p>
          <w:p w:rsidR="004872FE" w:rsidRPr="00A80372" w:rsidRDefault="004872FE" w:rsidP="00D90E7A">
            <w:pPr>
              <w:pStyle w:val="Liststycke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A80372">
              <w:rPr>
                <w:rFonts w:cs="Arial"/>
              </w:rPr>
              <w:lastRenderedPageBreak/>
              <w:t>Följ ”Vägledning kring aktivitetsindikatorer ÖKS” vid redovisningen av utfall.</w:t>
            </w:r>
          </w:p>
          <w:p w:rsidR="00DE4EEB" w:rsidRPr="00A80372" w:rsidRDefault="00DE4EEB" w:rsidP="00271C12">
            <w:pPr>
              <w:rPr>
                <w:rFonts w:cs="Arial"/>
              </w:rPr>
            </w:pPr>
          </w:p>
          <w:p w:rsidR="00DE4EEB" w:rsidRPr="00A80372" w:rsidRDefault="009A1667" w:rsidP="00A80372">
            <w:pPr>
              <w:jc w:val="left"/>
              <w:rPr>
                <w:rFonts w:cs="Arial"/>
              </w:rPr>
            </w:pPr>
            <w:r w:rsidRPr="00A80372">
              <w:rPr>
                <w:rFonts w:cs="Arial"/>
              </w:rPr>
              <w:t xml:space="preserve">Projekt med </w:t>
            </w:r>
            <w:r w:rsidR="00440309">
              <w:rPr>
                <w:rFonts w:cs="Arial"/>
              </w:rPr>
              <w:t>aktivitets</w:t>
            </w:r>
            <w:r w:rsidRPr="00A80372">
              <w:rPr>
                <w:rFonts w:cs="Arial"/>
              </w:rPr>
              <w:t>i</w:t>
            </w:r>
            <w:r w:rsidR="00DE4EEB" w:rsidRPr="00A80372">
              <w:rPr>
                <w:rFonts w:cs="Arial"/>
              </w:rPr>
              <w:t>ndikatorer som rö</w:t>
            </w:r>
            <w:r w:rsidR="001A030D" w:rsidRPr="00A80372">
              <w:rPr>
                <w:rFonts w:cs="Arial"/>
              </w:rPr>
              <w:t>r</w:t>
            </w:r>
            <w:r w:rsidR="00442655">
              <w:rPr>
                <w:rFonts w:cs="Arial"/>
              </w:rPr>
              <w:t>/omhandler</w:t>
            </w:r>
            <w:r w:rsidR="001A030D" w:rsidRPr="00A80372">
              <w:rPr>
                <w:rFonts w:cs="Arial"/>
              </w:rPr>
              <w:t xml:space="preserve"> företag</w:t>
            </w:r>
            <w:r w:rsidR="00442655">
              <w:rPr>
                <w:rFonts w:cs="Arial"/>
              </w:rPr>
              <w:t>/virksomheder</w:t>
            </w:r>
            <w:r w:rsidR="001A030D" w:rsidRPr="00A80372">
              <w:rPr>
                <w:rFonts w:cs="Arial"/>
              </w:rPr>
              <w:t xml:space="preserve"> eller organisationer </w:t>
            </w:r>
            <w:r w:rsidRPr="00A80372">
              <w:rPr>
                <w:rFonts w:cs="Arial"/>
              </w:rPr>
              <w:t>ska f</w:t>
            </w:r>
            <w:r w:rsidR="00DE4EEB" w:rsidRPr="00A80372">
              <w:rPr>
                <w:rFonts w:cs="Arial"/>
              </w:rPr>
              <w:t>yll</w:t>
            </w:r>
            <w:r w:rsidRPr="00A80372">
              <w:rPr>
                <w:rFonts w:cs="Arial"/>
              </w:rPr>
              <w:t>a i dessa</w:t>
            </w:r>
            <w:r w:rsidR="00DE4EEB" w:rsidRPr="00A80372">
              <w:rPr>
                <w:rFonts w:cs="Arial"/>
              </w:rPr>
              <w:t xml:space="preserve"> i Min Ansökan</w:t>
            </w:r>
            <w:r w:rsidRPr="00A80372">
              <w:rPr>
                <w:rFonts w:cs="Arial"/>
              </w:rPr>
              <w:t xml:space="preserve"> under Hantera indikatororganisationer</w:t>
            </w:r>
            <w:r w:rsidR="00DE4EEB" w:rsidRPr="00A80372">
              <w:rPr>
                <w:rFonts w:cs="Arial"/>
              </w:rPr>
              <w:t>.</w:t>
            </w:r>
            <w:r w:rsidRPr="00A80372">
              <w:rPr>
                <w:rFonts w:cs="Arial"/>
              </w:rPr>
              <w:t xml:space="preserve"> Observera att e</w:t>
            </w:r>
            <w:r w:rsidR="00DE4EEB" w:rsidRPr="00A80372">
              <w:rPr>
                <w:rFonts w:cs="Arial"/>
              </w:rPr>
              <w:t>nskilda näringsidkare/</w:t>
            </w:r>
            <w:r w:rsidR="00DE4EEB" w:rsidRPr="00A80372">
              <w:t>enkeltmandsvirksomheder</w:t>
            </w:r>
            <w:r w:rsidR="00DE4EEB" w:rsidRPr="00A80372">
              <w:rPr>
                <w:rFonts w:cs="Arial"/>
              </w:rPr>
              <w:t xml:space="preserve"> i Sverige och Danmark som använder person-/CP</w:t>
            </w:r>
            <w:r w:rsidR="00A80372" w:rsidRPr="00A80372">
              <w:rPr>
                <w:rFonts w:cs="Arial"/>
              </w:rPr>
              <w:t>R-nummer</w:t>
            </w:r>
            <w:r w:rsidR="00DE4EEB" w:rsidRPr="00A80372">
              <w:rPr>
                <w:rFonts w:cs="Arial"/>
              </w:rPr>
              <w:t xml:space="preserve"> </w:t>
            </w:r>
            <w:r w:rsidR="00DE4EEB" w:rsidRPr="00A80372">
              <w:rPr>
                <w:rFonts w:cs="Arial"/>
                <w:u w:val="single"/>
              </w:rPr>
              <w:t>inte</w:t>
            </w:r>
            <w:r w:rsidR="00DE4EEB" w:rsidRPr="00A80372">
              <w:rPr>
                <w:rFonts w:cs="Arial"/>
              </w:rPr>
              <w:t xml:space="preserve"> </w:t>
            </w:r>
            <w:r w:rsidR="00A80372" w:rsidRPr="00A80372">
              <w:rPr>
                <w:rFonts w:cs="Arial"/>
              </w:rPr>
              <w:t xml:space="preserve">ska </w:t>
            </w:r>
            <w:r w:rsidR="00DE4EEB" w:rsidRPr="00A80372">
              <w:rPr>
                <w:rFonts w:cs="Arial"/>
              </w:rPr>
              <w:t xml:space="preserve">registreras med sina nummer i Min ansökan. Ange istället företagets namn, land och adress samt vilken </w:t>
            </w:r>
            <w:r w:rsidR="00440309">
              <w:rPr>
                <w:rFonts w:cs="Arial"/>
              </w:rPr>
              <w:t>aktivitets</w:t>
            </w:r>
            <w:r w:rsidR="00DE4EEB" w:rsidRPr="00A80372">
              <w:rPr>
                <w:rFonts w:cs="Arial"/>
              </w:rPr>
              <w:t xml:space="preserve">indikator det gäller i fältet nedan. </w:t>
            </w:r>
          </w:p>
          <w:p w:rsidR="00DE4EEB" w:rsidRPr="004872FE" w:rsidRDefault="00DE4EEB" w:rsidP="004872FE">
            <w:pPr>
              <w:rPr>
                <w:rFonts w:cs="Arial"/>
              </w:rPr>
            </w:pPr>
          </w:p>
        </w:tc>
      </w:tr>
      <w:tr w:rsidR="001A030D" w:rsidRPr="00E5781A" w:rsidTr="00271C12">
        <w:tc>
          <w:tcPr>
            <w:tcW w:w="8494" w:type="dxa"/>
          </w:tcPr>
          <w:p w:rsidR="001A030D" w:rsidRDefault="001A030D" w:rsidP="00271C1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Periodens utfall för </w:t>
            </w:r>
            <w:r w:rsidR="00440309">
              <w:rPr>
                <w:rFonts w:cs="Arial"/>
              </w:rPr>
              <w:t>aktivitets</w:t>
            </w:r>
            <w:r>
              <w:rPr>
                <w:rFonts w:cs="Arial"/>
              </w:rPr>
              <w:t>indikatorer:</w:t>
            </w:r>
          </w:p>
          <w:p w:rsidR="00986D45" w:rsidRDefault="00986D45" w:rsidP="00271C12">
            <w:pPr>
              <w:rPr>
                <w:rFonts w:cs="Arial"/>
              </w:rPr>
            </w:pPr>
          </w:p>
          <w:p w:rsidR="00986D45" w:rsidRDefault="00986D45" w:rsidP="00271C12">
            <w:pPr>
              <w:rPr>
                <w:rFonts w:cs="Arial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969"/>
              <w:gridCol w:w="1124"/>
              <w:gridCol w:w="1106"/>
              <w:gridCol w:w="2204"/>
              <w:gridCol w:w="1865"/>
            </w:tblGrid>
            <w:tr w:rsidR="00986D45" w:rsidTr="00986D45"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6478" w:rsidRDefault="00440309" w:rsidP="006D6478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Aktivitetsi</w:t>
                  </w:r>
                  <w:r w:rsidR="006D6478">
                    <w:rPr>
                      <w:rFonts w:cs="Arial"/>
                      <w:i/>
                    </w:rPr>
                    <w:t>ndikator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6478" w:rsidRDefault="006D6478" w:rsidP="006D6478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Mål</w:t>
                  </w:r>
                  <w:r w:rsidR="00EB2CDF">
                    <w:rPr>
                      <w:rFonts w:cs="Arial"/>
                      <w:i/>
                    </w:rPr>
                    <w:t>värde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6478" w:rsidRDefault="006D6478" w:rsidP="006D6478">
                  <w:pPr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Periodens utfall 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6478" w:rsidRDefault="00986D45" w:rsidP="006D6478">
                  <w:pPr>
                    <w:jc w:val="left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Kommentar till periodens utfall 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6478" w:rsidRDefault="00986D45" w:rsidP="006D6478">
                  <w:pPr>
                    <w:jc w:val="left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Totalt utfall hittills, inklusive aktuell period</w:t>
                  </w:r>
                </w:p>
              </w:tc>
            </w:tr>
            <w:tr w:rsidR="00986D45" w:rsidTr="00986D45"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478" w:rsidRDefault="006D6478" w:rsidP="006D647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478" w:rsidRDefault="006D6478" w:rsidP="006D647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478" w:rsidRDefault="006D6478" w:rsidP="006D647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478" w:rsidRDefault="006D6478" w:rsidP="006D647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478" w:rsidRDefault="006D6478" w:rsidP="006D6478">
                  <w:pPr>
                    <w:rPr>
                      <w:rFonts w:cs="Arial"/>
                    </w:rPr>
                  </w:pPr>
                </w:p>
              </w:tc>
            </w:tr>
            <w:tr w:rsidR="00986D45" w:rsidTr="00986D45"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478" w:rsidRDefault="006D6478" w:rsidP="006D647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478" w:rsidRDefault="006D6478" w:rsidP="006D647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478" w:rsidRDefault="006D6478" w:rsidP="006D647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478" w:rsidRDefault="006D6478" w:rsidP="006D647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478" w:rsidRDefault="006D6478" w:rsidP="006D6478">
                  <w:pPr>
                    <w:rPr>
                      <w:rFonts w:cs="Arial"/>
                    </w:rPr>
                  </w:pPr>
                </w:p>
              </w:tc>
            </w:tr>
            <w:tr w:rsidR="00986D45" w:rsidTr="00986D45"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478" w:rsidRDefault="006D6478" w:rsidP="006D647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478" w:rsidRDefault="006D6478" w:rsidP="006D647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478" w:rsidRDefault="006D6478" w:rsidP="006D6478">
                  <w:pPr>
                    <w:rPr>
                      <w:rStyle w:val="Kommentarsreferens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6478" w:rsidRDefault="006D6478" w:rsidP="006D647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478" w:rsidRDefault="006D6478" w:rsidP="006D6478">
                  <w:pPr>
                    <w:rPr>
                      <w:rFonts w:cs="Arial"/>
                    </w:rPr>
                  </w:pPr>
                </w:p>
              </w:tc>
            </w:tr>
            <w:tr w:rsidR="006D6478" w:rsidTr="00986D45"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478" w:rsidRDefault="006D6478" w:rsidP="006D647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478" w:rsidRDefault="006D6478" w:rsidP="006D647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478" w:rsidRDefault="006D6478" w:rsidP="006D6478">
                  <w:pPr>
                    <w:rPr>
                      <w:rStyle w:val="Kommentarsreferens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478" w:rsidRDefault="006D6478" w:rsidP="006D647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478" w:rsidRDefault="006D6478" w:rsidP="006D6478">
                  <w:pPr>
                    <w:rPr>
                      <w:rFonts w:cs="Arial"/>
                    </w:rPr>
                  </w:pPr>
                </w:p>
              </w:tc>
            </w:tr>
          </w:tbl>
          <w:p w:rsidR="001A030D" w:rsidRDefault="006D6478" w:rsidP="006D6478">
            <w:pPr>
              <w:pStyle w:val="Kommentar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DE4EEB" w:rsidRPr="00E5781A" w:rsidTr="00271C12">
        <w:tc>
          <w:tcPr>
            <w:tcW w:w="8494" w:type="dxa"/>
          </w:tcPr>
          <w:p w:rsidR="00DE4EEB" w:rsidRDefault="00DE4EEB" w:rsidP="00271C12">
            <w:pPr>
              <w:jc w:val="left"/>
            </w:pPr>
            <w:r>
              <w:rPr>
                <w:rFonts w:cs="Arial"/>
              </w:rPr>
              <w:t>Enskilda näringsidkare/</w:t>
            </w:r>
            <w:r>
              <w:t>enkeltmandsvirksomheder</w:t>
            </w:r>
            <w:r w:rsidRPr="00A80372">
              <w:t xml:space="preserve"> (företagets </w:t>
            </w:r>
            <w:r>
              <w:t xml:space="preserve">namn, land, adress, </w:t>
            </w:r>
            <w:r w:rsidR="00440309">
              <w:t>aktivitets</w:t>
            </w:r>
            <w:r>
              <w:t>indikator):</w:t>
            </w:r>
          </w:p>
          <w:p w:rsidR="00DE4EEB" w:rsidRPr="00F560AD" w:rsidRDefault="00DE4EEB" w:rsidP="00A02591">
            <w:pPr>
              <w:rPr>
                <w:rFonts w:cs="Arial"/>
              </w:rPr>
            </w:pPr>
          </w:p>
        </w:tc>
      </w:tr>
    </w:tbl>
    <w:p w:rsidR="00DE4EEB" w:rsidRDefault="00DE4EEB" w:rsidP="00E5781A">
      <w:pPr>
        <w:rPr>
          <w:rFonts w:cs="Arial"/>
          <w:sz w:val="16"/>
          <w:szCs w:val="16"/>
        </w:rPr>
      </w:pPr>
    </w:p>
    <w:p w:rsidR="00DE4EEB" w:rsidRDefault="00DE4EEB" w:rsidP="00E5781A">
      <w:pPr>
        <w:rPr>
          <w:rFonts w:cs="Arial"/>
          <w:sz w:val="16"/>
          <w:szCs w:val="16"/>
        </w:rPr>
      </w:pPr>
    </w:p>
    <w:tbl>
      <w:tblPr>
        <w:tblStyle w:val="Tabellrutnt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DE4EEB" w:rsidRPr="00136604" w:rsidTr="00345B9F">
        <w:tc>
          <w:tcPr>
            <w:tcW w:w="8500" w:type="dxa"/>
            <w:shd w:val="clear" w:color="auto" w:fill="006E88"/>
          </w:tcPr>
          <w:p w:rsidR="00DE4EEB" w:rsidRPr="00136604" w:rsidRDefault="00DE4EEB" w:rsidP="00271C12">
            <w:pPr>
              <w:rPr>
                <w:rFonts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4</w:t>
            </w:r>
            <w:r w:rsidRPr="00136604">
              <w:rPr>
                <w:rFonts w:cs="Arial"/>
                <w:i/>
                <w:color w:val="FFFFFF" w:themeColor="background1"/>
                <w:sz w:val="24"/>
                <w:szCs w:val="24"/>
              </w:rPr>
              <w:t>. Uppföljning, utvärdering</w:t>
            </w:r>
            <w:r w:rsidR="0002537B">
              <w:rPr>
                <w:rFonts w:cs="Arial"/>
                <w:i/>
                <w:color w:val="FFFFFF" w:themeColor="background1"/>
                <w:sz w:val="24"/>
                <w:szCs w:val="24"/>
              </w:rPr>
              <w:t>/evaluering</w:t>
            </w:r>
            <w:r w:rsidRPr="00136604">
              <w:rPr>
                <w:rFonts w:cs="Arial"/>
                <w:i/>
                <w:color w:val="FFFFFF" w:themeColor="background1"/>
                <w:sz w:val="24"/>
                <w:szCs w:val="24"/>
              </w:rPr>
              <w:t xml:space="preserve"> och lärande</w:t>
            </w:r>
          </w:p>
        </w:tc>
      </w:tr>
      <w:tr w:rsidR="00DE4EEB" w:rsidRPr="00E5781A" w:rsidTr="00345B9F">
        <w:tc>
          <w:tcPr>
            <w:tcW w:w="8500" w:type="dxa"/>
            <w:shd w:val="clear" w:color="auto" w:fill="FFFFFF" w:themeFill="background1"/>
            <w:vAlign w:val="center"/>
          </w:tcPr>
          <w:p w:rsidR="00DE4EEB" w:rsidRDefault="00DE4EEB" w:rsidP="00271C12">
            <w:pPr>
              <w:pStyle w:val="Liststycke"/>
              <w:ind w:left="360"/>
              <w:rPr>
                <w:bCs/>
              </w:rPr>
            </w:pPr>
          </w:p>
          <w:p w:rsidR="00DE4EEB" w:rsidRDefault="0002537B" w:rsidP="00D90E7A">
            <w:pPr>
              <w:pStyle w:val="Liststycke"/>
              <w:numPr>
                <w:ilvl w:val="0"/>
                <w:numId w:val="5"/>
              </w:numPr>
              <w:jc w:val="left"/>
              <w:rPr>
                <w:bCs/>
              </w:rPr>
            </w:pPr>
            <w:r>
              <w:rPr>
                <w:bCs/>
              </w:rPr>
              <w:t>Beskriv</w:t>
            </w:r>
            <w:r w:rsidR="00DE4EEB" w:rsidRPr="007067B6">
              <w:rPr>
                <w:bCs/>
              </w:rPr>
              <w:t xml:space="preserve"> hur projektet har arbetat med </w:t>
            </w:r>
            <w:r>
              <w:rPr>
                <w:bCs/>
              </w:rPr>
              <w:t>uppföljning och</w:t>
            </w:r>
            <w:r w:rsidR="00DE4EEB" w:rsidRPr="007067B6">
              <w:rPr>
                <w:bCs/>
              </w:rPr>
              <w:t xml:space="preserve"> utvärdering</w:t>
            </w:r>
            <w:r w:rsidR="002130A1">
              <w:rPr>
                <w:bCs/>
              </w:rPr>
              <w:t xml:space="preserve">/evaluering under </w:t>
            </w:r>
            <w:r>
              <w:rPr>
                <w:bCs/>
              </w:rPr>
              <w:t xml:space="preserve">perioden. Vad har projektet lärt sig </w:t>
            </w:r>
            <w:r w:rsidR="002130A1">
              <w:rPr>
                <w:bCs/>
              </w:rPr>
              <w:t xml:space="preserve">och hur har det påverkat </w:t>
            </w:r>
            <w:r>
              <w:rPr>
                <w:bCs/>
              </w:rPr>
              <w:t>genomförandet?</w:t>
            </w:r>
          </w:p>
          <w:p w:rsidR="00DE4EEB" w:rsidRPr="002130A1" w:rsidRDefault="00DE4EEB" w:rsidP="00D90E7A">
            <w:pPr>
              <w:pStyle w:val="Liststycke"/>
              <w:numPr>
                <w:ilvl w:val="0"/>
                <w:numId w:val="5"/>
              </w:numPr>
              <w:jc w:val="left"/>
              <w:rPr>
                <w:bCs/>
              </w:rPr>
            </w:pPr>
            <w:r w:rsidRPr="007067B6">
              <w:t>Har projektet anl</w:t>
            </w:r>
            <w:r w:rsidR="002130A1">
              <w:t>itat</w:t>
            </w:r>
            <w:r w:rsidR="00442655">
              <w:t>/indkøbt</w:t>
            </w:r>
            <w:r w:rsidR="002130A1">
              <w:t xml:space="preserve"> extern </w:t>
            </w:r>
            <w:r>
              <w:t>utvärdering</w:t>
            </w:r>
            <w:r w:rsidR="002130A1">
              <w:t>/evaluering</w:t>
            </w:r>
            <w:r>
              <w:t>?</w:t>
            </w:r>
            <w:r w:rsidR="002130A1">
              <w:t xml:space="preserve"> Ange i så fall </w:t>
            </w:r>
            <w:r w:rsidR="00AD427F">
              <w:t>utvärderare</w:t>
            </w:r>
            <w:r w:rsidR="002130A1">
              <w:t>/evaluator</w:t>
            </w:r>
            <w:r w:rsidR="00AD427F">
              <w:t>.</w:t>
            </w:r>
            <w:r w:rsidR="00AB4EDD">
              <w:t xml:space="preserve"> Analysera</w:t>
            </w:r>
            <w:r w:rsidR="002130A1">
              <w:t xml:space="preserve"> vad </w:t>
            </w:r>
            <w:r w:rsidRPr="007067B6">
              <w:t>utvärderingen</w:t>
            </w:r>
            <w:r w:rsidR="002130A1">
              <w:t>/evalueringen</w:t>
            </w:r>
            <w:r w:rsidRPr="007067B6">
              <w:t xml:space="preserve"> har kommit fram till, vilka rekommendationer projektet har fått från utvärderaren</w:t>
            </w:r>
            <w:r w:rsidR="002130A1">
              <w:t>/evaluator</w:t>
            </w:r>
            <w:r w:rsidRPr="007067B6">
              <w:t xml:space="preserve"> och vilka insatser som gjorts som svar på rekommendationerna.</w:t>
            </w:r>
          </w:p>
          <w:p w:rsidR="00DE4EEB" w:rsidRPr="00E5781A" w:rsidRDefault="00DE4EEB" w:rsidP="00271C12">
            <w:pPr>
              <w:jc w:val="left"/>
              <w:rPr>
                <w:rFonts w:cs="Arial"/>
                <w:i/>
              </w:rPr>
            </w:pPr>
          </w:p>
        </w:tc>
      </w:tr>
      <w:tr w:rsidR="009F0E2B" w:rsidRPr="009B41CB" w:rsidTr="00345B9F">
        <w:tc>
          <w:tcPr>
            <w:tcW w:w="8500" w:type="dxa"/>
            <w:shd w:val="clear" w:color="auto" w:fill="FFFFFF" w:themeFill="background1"/>
            <w:vAlign w:val="center"/>
          </w:tcPr>
          <w:p w:rsidR="009F0E2B" w:rsidRDefault="00B82189" w:rsidP="00271C12">
            <w:pPr>
              <w:rPr>
                <w:rFonts w:cs="Arial"/>
              </w:rPr>
            </w:pPr>
            <w:r>
              <w:rPr>
                <w:rFonts w:cs="Arial"/>
              </w:rPr>
              <w:t>Analys av periodens arbete med uppföljning</w:t>
            </w:r>
            <w:r w:rsidR="002130A1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utvärdering</w:t>
            </w:r>
            <w:r w:rsidR="002130A1">
              <w:rPr>
                <w:rFonts w:cs="Arial"/>
              </w:rPr>
              <w:t>/evaluering</w:t>
            </w:r>
            <w:r>
              <w:rPr>
                <w:rFonts w:cs="Arial"/>
              </w:rPr>
              <w:t xml:space="preserve"> och lärande</w:t>
            </w:r>
            <w:r w:rsidR="009F0E2B">
              <w:rPr>
                <w:rFonts w:cs="Arial"/>
              </w:rPr>
              <w:t>:</w:t>
            </w:r>
          </w:p>
          <w:p w:rsidR="009F0E2B" w:rsidRPr="009B41CB" w:rsidRDefault="009F0E2B" w:rsidP="00271C12">
            <w:pPr>
              <w:rPr>
                <w:bCs/>
              </w:rPr>
            </w:pPr>
          </w:p>
        </w:tc>
      </w:tr>
    </w:tbl>
    <w:p w:rsidR="00DE4EEB" w:rsidRDefault="00DE4EEB" w:rsidP="00E5781A">
      <w:pPr>
        <w:rPr>
          <w:rFonts w:cs="Arial"/>
          <w:sz w:val="16"/>
          <w:szCs w:val="16"/>
        </w:rPr>
      </w:pPr>
    </w:p>
    <w:p w:rsidR="009F0E2B" w:rsidRDefault="009F0E2B" w:rsidP="00E5781A">
      <w:pPr>
        <w:rPr>
          <w:rFonts w:cs="Arial"/>
          <w:sz w:val="16"/>
          <w:szCs w:val="16"/>
        </w:rPr>
      </w:pPr>
    </w:p>
    <w:tbl>
      <w:tblPr>
        <w:tblStyle w:val="Tabellrutnt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9F0E2B" w:rsidRPr="00136604" w:rsidTr="00345B9F">
        <w:tc>
          <w:tcPr>
            <w:tcW w:w="8500" w:type="dxa"/>
            <w:shd w:val="clear" w:color="auto" w:fill="006E88"/>
          </w:tcPr>
          <w:p w:rsidR="009F0E2B" w:rsidRPr="00136604" w:rsidRDefault="009F0E2B" w:rsidP="00271C12">
            <w:pPr>
              <w:rPr>
                <w:rFonts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5.</w:t>
            </w:r>
            <w:r w:rsidR="002130A1">
              <w:rPr>
                <w:rFonts w:cs="Arial"/>
                <w:i/>
                <w:color w:val="FFFFFF" w:themeColor="background1"/>
                <w:sz w:val="24"/>
                <w:szCs w:val="24"/>
              </w:rPr>
              <w:t xml:space="preserve"> L</w:t>
            </w: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ångsiktiga effekter</w:t>
            </w:r>
          </w:p>
        </w:tc>
      </w:tr>
      <w:tr w:rsidR="009F0E2B" w:rsidRPr="00E5781A" w:rsidTr="00345B9F">
        <w:tc>
          <w:tcPr>
            <w:tcW w:w="8500" w:type="dxa"/>
            <w:shd w:val="clear" w:color="auto" w:fill="FFFFFF" w:themeFill="background1"/>
            <w:vAlign w:val="center"/>
          </w:tcPr>
          <w:p w:rsidR="007A3702" w:rsidRPr="007A3702" w:rsidRDefault="007A3702" w:rsidP="007A3702">
            <w:pPr>
              <w:rPr>
                <w:rFonts w:cs="Arial"/>
              </w:rPr>
            </w:pPr>
          </w:p>
          <w:p w:rsidR="009F0E2B" w:rsidRDefault="00345B9F" w:rsidP="00D90E7A">
            <w:pPr>
              <w:pStyle w:val="Liststycke"/>
              <w:numPr>
                <w:ilvl w:val="0"/>
                <w:numId w:val="4"/>
              </w:numPr>
              <w:rPr>
                <w:rFonts w:cs="Arial"/>
              </w:rPr>
            </w:pPr>
            <w:r w:rsidRPr="00345B9F">
              <w:rPr>
                <w:rFonts w:cs="Arial"/>
              </w:rPr>
              <w:t xml:space="preserve">Hur </w:t>
            </w:r>
            <w:r w:rsidR="002130A1">
              <w:rPr>
                <w:rFonts w:cs="Arial"/>
              </w:rPr>
              <w:t>har projektet under perioden arbetat</w:t>
            </w:r>
            <w:r w:rsidR="00B82189">
              <w:rPr>
                <w:rFonts w:cs="Arial"/>
              </w:rPr>
              <w:t xml:space="preserve"> för att </w:t>
            </w:r>
            <w:r>
              <w:rPr>
                <w:rFonts w:cs="Arial"/>
              </w:rPr>
              <w:t>resultat</w:t>
            </w:r>
            <w:r w:rsidR="00B82189">
              <w:rPr>
                <w:rFonts w:cs="Arial"/>
              </w:rPr>
              <w:t>en</w:t>
            </w:r>
            <w:r>
              <w:rPr>
                <w:rFonts w:cs="Arial"/>
              </w:rPr>
              <w:t xml:space="preserve"> </w:t>
            </w:r>
            <w:r w:rsidR="00A94B3C">
              <w:rPr>
                <w:rFonts w:cs="Arial"/>
              </w:rPr>
              <w:t>ska användas</w:t>
            </w:r>
            <w:r>
              <w:rPr>
                <w:rFonts w:cs="Arial"/>
              </w:rPr>
              <w:t xml:space="preserve"> långsiktigt</w:t>
            </w:r>
            <w:r w:rsidRPr="00345B9F">
              <w:rPr>
                <w:rFonts w:cs="Arial"/>
              </w:rPr>
              <w:t>?</w:t>
            </w:r>
          </w:p>
          <w:p w:rsidR="007A3702" w:rsidRDefault="007A3702" w:rsidP="00D90E7A">
            <w:pPr>
              <w:pStyle w:val="Liststycke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Hur ska projektets resultat implementeras?</w:t>
            </w:r>
          </w:p>
          <w:p w:rsidR="00B82189" w:rsidRDefault="00B82189" w:rsidP="00D90E7A">
            <w:pPr>
              <w:pStyle w:val="Liststycke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Vad kommer att leva vidare efter projektets slut? Hur kommer det att leva vidare?</w:t>
            </w:r>
          </w:p>
          <w:p w:rsidR="007A3702" w:rsidRPr="00345B9F" w:rsidRDefault="007A3702" w:rsidP="007A3702">
            <w:pPr>
              <w:pStyle w:val="Liststycke"/>
              <w:ind w:left="360"/>
              <w:rPr>
                <w:rFonts w:cs="Arial"/>
              </w:rPr>
            </w:pPr>
          </w:p>
        </w:tc>
      </w:tr>
      <w:tr w:rsidR="009F0E2B" w:rsidRPr="009B41CB" w:rsidTr="00345B9F">
        <w:tc>
          <w:tcPr>
            <w:tcW w:w="8500" w:type="dxa"/>
            <w:shd w:val="clear" w:color="auto" w:fill="FFFFFF" w:themeFill="background1"/>
            <w:vAlign w:val="center"/>
          </w:tcPr>
          <w:p w:rsidR="009F0E2B" w:rsidRDefault="007A3702" w:rsidP="00271C12">
            <w:pPr>
              <w:rPr>
                <w:bCs/>
              </w:rPr>
            </w:pPr>
            <w:r>
              <w:rPr>
                <w:bCs/>
              </w:rPr>
              <w:t xml:space="preserve">Analys av </w:t>
            </w:r>
            <w:r w:rsidR="00EF558C">
              <w:rPr>
                <w:bCs/>
              </w:rPr>
              <w:t>periodens bidrag till</w:t>
            </w:r>
            <w:r>
              <w:rPr>
                <w:bCs/>
              </w:rPr>
              <w:t xml:space="preserve"> projektets långsiktiga effekter</w:t>
            </w:r>
            <w:r w:rsidR="009F0E2B">
              <w:rPr>
                <w:bCs/>
              </w:rPr>
              <w:t>:</w:t>
            </w:r>
          </w:p>
          <w:p w:rsidR="00345B9F" w:rsidRPr="009B41CB" w:rsidRDefault="00345B9F" w:rsidP="00A02591">
            <w:pPr>
              <w:rPr>
                <w:bCs/>
              </w:rPr>
            </w:pPr>
          </w:p>
        </w:tc>
      </w:tr>
    </w:tbl>
    <w:p w:rsidR="009F0E2B" w:rsidRDefault="009F0E2B" w:rsidP="00E5781A">
      <w:pPr>
        <w:rPr>
          <w:rFonts w:cs="Arial"/>
          <w:sz w:val="16"/>
          <w:szCs w:val="16"/>
        </w:rPr>
      </w:pPr>
    </w:p>
    <w:p w:rsidR="00DE4EEB" w:rsidRDefault="00DE4EEB" w:rsidP="00E5781A">
      <w:pPr>
        <w:rPr>
          <w:rFonts w:cs="Arial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4EEB" w:rsidRPr="00136604" w:rsidTr="00596A56">
        <w:tc>
          <w:tcPr>
            <w:tcW w:w="8494" w:type="dxa"/>
            <w:shd w:val="clear" w:color="auto" w:fill="006E88"/>
          </w:tcPr>
          <w:p w:rsidR="00DE4EEB" w:rsidRPr="00136604" w:rsidRDefault="00345B9F" w:rsidP="00271C12">
            <w:pPr>
              <w:rPr>
                <w:rFonts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6</w:t>
            </w:r>
            <w:r w:rsidR="00046FE1">
              <w:rPr>
                <w:rFonts w:cs="Arial"/>
                <w:i/>
                <w:color w:val="FFFFFF" w:themeColor="background1"/>
                <w:sz w:val="24"/>
                <w:szCs w:val="24"/>
              </w:rPr>
              <w:t>. Gränsregionalt</w:t>
            </w:r>
            <w:r w:rsidR="00DE4EEB" w:rsidRPr="00136604">
              <w:rPr>
                <w:rFonts w:cs="Arial"/>
                <w:i/>
                <w:color w:val="FFFFFF" w:themeColor="background1"/>
                <w:sz w:val="24"/>
                <w:szCs w:val="24"/>
              </w:rPr>
              <w:t xml:space="preserve"> mervärde</w:t>
            </w:r>
          </w:p>
        </w:tc>
      </w:tr>
      <w:tr w:rsidR="00DE4EEB" w:rsidRPr="009B41CB" w:rsidTr="00596A56">
        <w:tc>
          <w:tcPr>
            <w:tcW w:w="8494" w:type="dxa"/>
            <w:shd w:val="clear" w:color="auto" w:fill="FFFFFF" w:themeFill="background1"/>
            <w:vAlign w:val="center"/>
          </w:tcPr>
          <w:p w:rsidR="00DE4EEB" w:rsidRPr="00F560AD" w:rsidRDefault="00DE4EEB" w:rsidP="00271C12">
            <w:pPr>
              <w:rPr>
                <w:rFonts w:cs="Arial"/>
              </w:rPr>
            </w:pPr>
          </w:p>
          <w:p w:rsidR="00DE4EEB" w:rsidRPr="00653941" w:rsidRDefault="00DE4EEB" w:rsidP="00D90E7A">
            <w:pPr>
              <w:pStyle w:val="Liststycke"/>
              <w:numPr>
                <w:ilvl w:val="0"/>
                <w:numId w:val="4"/>
              </w:numPr>
              <w:rPr>
                <w:rFonts w:cs="Arial"/>
              </w:rPr>
            </w:pPr>
            <w:r w:rsidRPr="00653941">
              <w:rPr>
                <w:rFonts w:cs="Arial"/>
              </w:rPr>
              <w:t>Vad har arbetet över gränsen betytt för projektets genomförande och resultat</w:t>
            </w:r>
            <w:r w:rsidR="002130A1" w:rsidRPr="00653941">
              <w:rPr>
                <w:rFonts w:cs="Arial"/>
              </w:rPr>
              <w:t xml:space="preserve"> under perioden</w:t>
            </w:r>
            <w:r w:rsidRPr="00653941">
              <w:rPr>
                <w:rFonts w:cs="Arial"/>
              </w:rPr>
              <w:t>?</w:t>
            </w:r>
            <w:r w:rsidR="007A3702" w:rsidRPr="00653941">
              <w:rPr>
                <w:rFonts w:cs="Arial"/>
              </w:rPr>
              <w:t xml:space="preserve"> Ange konkreta exempel.</w:t>
            </w:r>
          </w:p>
          <w:p w:rsidR="008848C6" w:rsidRPr="00596A56" w:rsidRDefault="002130A1" w:rsidP="003E0BEE">
            <w:pPr>
              <w:pStyle w:val="Liststycke"/>
              <w:numPr>
                <w:ilvl w:val="0"/>
                <w:numId w:val="4"/>
              </w:numPr>
              <w:rPr>
                <w:rFonts w:cs="Arial"/>
              </w:rPr>
            </w:pPr>
            <w:r w:rsidRPr="00653941">
              <w:rPr>
                <w:rFonts w:cs="Arial"/>
              </w:rPr>
              <w:t>Utgå ifrån de olika nivåer</w:t>
            </w:r>
            <w:r w:rsidR="00046FE1">
              <w:rPr>
                <w:rFonts w:cs="Arial"/>
              </w:rPr>
              <w:t xml:space="preserve"> för gränsregionalt</w:t>
            </w:r>
            <w:r w:rsidR="005B073E" w:rsidRPr="00653941">
              <w:rPr>
                <w:rFonts w:cs="Arial"/>
              </w:rPr>
              <w:t xml:space="preserve"> mervärde som fi</w:t>
            </w:r>
            <w:r w:rsidR="00655B14" w:rsidRPr="00653941">
              <w:rPr>
                <w:rFonts w:cs="Arial"/>
              </w:rPr>
              <w:t>nns beskrivna</w:t>
            </w:r>
            <w:r w:rsidR="005B073E" w:rsidRPr="00653941">
              <w:rPr>
                <w:rFonts w:cs="Arial"/>
              </w:rPr>
              <w:t xml:space="preserve"> på </w:t>
            </w:r>
            <w:hyperlink r:id="rId8" w:history="1">
              <w:r w:rsidR="006E06F4" w:rsidRPr="00C820EE">
                <w:rPr>
                  <w:rStyle w:val="Hyperlnk"/>
                  <w:rFonts w:cs="Arial"/>
                </w:rPr>
                <w:t>www.interreg-oks.eu</w:t>
              </w:r>
            </w:hyperlink>
            <w:r w:rsidR="006E06F4">
              <w:rPr>
                <w:rFonts w:cs="Arial"/>
              </w:rPr>
              <w:t xml:space="preserve"> och nedan</w:t>
            </w:r>
            <w:r w:rsidR="00D71AA0" w:rsidRPr="00653941">
              <w:rPr>
                <w:rFonts w:cs="Arial"/>
              </w:rPr>
              <w:t>. Redogör</w:t>
            </w:r>
            <w:r w:rsidR="005B073E" w:rsidRPr="00653941">
              <w:rPr>
                <w:rFonts w:cs="Arial"/>
              </w:rPr>
              <w:t xml:space="preserve"> för vilken nivå projektet </w:t>
            </w:r>
            <w:r w:rsidR="006E06F4">
              <w:rPr>
                <w:rFonts w:cs="Arial"/>
              </w:rPr>
              <w:t xml:space="preserve">i sin helhet </w:t>
            </w:r>
            <w:r w:rsidR="005B073E" w:rsidRPr="00653941">
              <w:rPr>
                <w:rFonts w:cs="Arial"/>
              </w:rPr>
              <w:t>har befunnit sig på under perioden.</w:t>
            </w:r>
            <w:r w:rsidR="006E06F4">
              <w:rPr>
                <w:rFonts w:cs="Arial"/>
              </w:rPr>
              <w:t xml:space="preserve"> (Nivån kan variera i olika aktiviteter och i projektets olika faser.)</w:t>
            </w:r>
          </w:p>
          <w:p w:rsidR="00DE4EEB" w:rsidRDefault="00DE4EEB" w:rsidP="00271C12">
            <w:pPr>
              <w:pStyle w:val="Liststycke"/>
              <w:ind w:left="360"/>
              <w:rPr>
                <w:rFonts w:cs="Arial"/>
              </w:rPr>
            </w:pPr>
          </w:p>
          <w:p w:rsidR="00596A56" w:rsidRDefault="00596A56" w:rsidP="00271C12">
            <w:pPr>
              <w:pStyle w:val="Liststycke"/>
              <w:ind w:left="360"/>
              <w:rPr>
                <w:rFonts w:cs="Arial"/>
              </w:rPr>
            </w:pPr>
          </w:p>
          <w:p w:rsidR="00596A56" w:rsidRDefault="00596A56" w:rsidP="00271C12">
            <w:pPr>
              <w:pStyle w:val="Liststycke"/>
              <w:ind w:left="360"/>
              <w:rPr>
                <w:rFonts w:cs="Arial"/>
              </w:rPr>
            </w:pPr>
            <w:r>
              <w:rPr>
                <w:rFonts w:cs="Arial"/>
                <w:noProof/>
              </w:rPr>
              <w:lastRenderedPageBreak/>
              <w:drawing>
                <wp:inline distT="0" distB="0" distL="0" distR="0">
                  <wp:extent cx="5067398" cy="2276872"/>
                  <wp:effectExtent l="0" t="0" r="0" b="952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399" cy="229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A56" w:rsidRDefault="00596A56" w:rsidP="00271C12">
            <w:pPr>
              <w:pStyle w:val="Liststycke"/>
              <w:ind w:left="360"/>
              <w:rPr>
                <w:rFonts w:cs="Arial"/>
              </w:rPr>
            </w:pPr>
          </w:p>
          <w:p w:rsidR="00596A56" w:rsidRPr="009B41CB" w:rsidRDefault="00596A56" w:rsidP="00271C12">
            <w:pPr>
              <w:pStyle w:val="Liststycke"/>
              <w:ind w:left="360"/>
              <w:rPr>
                <w:rFonts w:cs="Arial"/>
              </w:rPr>
            </w:pPr>
          </w:p>
        </w:tc>
      </w:tr>
      <w:tr w:rsidR="00DE4EEB" w:rsidRPr="00E5781A" w:rsidTr="00596A56">
        <w:tc>
          <w:tcPr>
            <w:tcW w:w="8494" w:type="dxa"/>
          </w:tcPr>
          <w:p w:rsidR="00DE4EEB" w:rsidRDefault="007A3702" w:rsidP="00271C1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Ana</w:t>
            </w:r>
            <w:r w:rsidR="0057230E">
              <w:rPr>
                <w:rFonts w:cs="Arial"/>
              </w:rPr>
              <w:t>lys av pro</w:t>
            </w:r>
            <w:r w:rsidR="00046FE1">
              <w:rPr>
                <w:rFonts w:cs="Arial"/>
              </w:rPr>
              <w:t>jektets gränsregionala</w:t>
            </w:r>
            <w:r>
              <w:rPr>
                <w:rFonts w:cs="Arial"/>
              </w:rPr>
              <w:t xml:space="preserve"> mervärde</w:t>
            </w:r>
            <w:r w:rsidR="00DE4EEB">
              <w:rPr>
                <w:rFonts w:cs="Arial"/>
              </w:rPr>
              <w:t>:</w:t>
            </w:r>
          </w:p>
          <w:p w:rsidR="00DE4EEB" w:rsidRPr="00E5781A" w:rsidRDefault="00DE4EEB" w:rsidP="00271C12">
            <w:pPr>
              <w:rPr>
                <w:rFonts w:cs="Arial"/>
              </w:rPr>
            </w:pPr>
          </w:p>
        </w:tc>
      </w:tr>
    </w:tbl>
    <w:p w:rsidR="00DE4EEB" w:rsidRDefault="00DE4EEB" w:rsidP="00E5781A">
      <w:pPr>
        <w:rPr>
          <w:rFonts w:cs="Arial"/>
          <w:sz w:val="16"/>
          <w:szCs w:val="16"/>
        </w:rPr>
      </w:pPr>
    </w:p>
    <w:p w:rsidR="00DE4EEB" w:rsidRDefault="00DE4EEB" w:rsidP="00E5781A">
      <w:pPr>
        <w:rPr>
          <w:rFonts w:cs="Arial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4EEB" w:rsidRPr="00E5781A" w:rsidTr="00271C12">
        <w:tc>
          <w:tcPr>
            <w:tcW w:w="8644" w:type="dxa"/>
            <w:shd w:val="clear" w:color="auto" w:fill="006E88"/>
          </w:tcPr>
          <w:p w:rsidR="00DE4EEB" w:rsidRPr="00136604" w:rsidRDefault="00345B9F" w:rsidP="00271C12">
            <w:pPr>
              <w:rPr>
                <w:rFonts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7</w:t>
            </w:r>
            <w:r w:rsidR="00DE4EEB" w:rsidRPr="00136604">
              <w:rPr>
                <w:rFonts w:cs="Arial"/>
                <w:i/>
                <w:color w:val="FFFFFF" w:themeColor="background1"/>
                <w:sz w:val="24"/>
                <w:szCs w:val="24"/>
              </w:rPr>
              <w:t>. Näringslivets</w:t>
            </w:r>
            <w:r w:rsidR="00A94B3C">
              <w:rPr>
                <w:rFonts w:cs="Arial"/>
                <w:i/>
                <w:color w:val="FFFFFF" w:themeColor="background1"/>
                <w:sz w:val="24"/>
                <w:szCs w:val="24"/>
              </w:rPr>
              <w:t>/erhvervslivets</w:t>
            </w:r>
            <w:r w:rsidR="00DE4EEB" w:rsidRPr="00136604">
              <w:rPr>
                <w:rFonts w:cs="Arial"/>
                <w:i/>
                <w:color w:val="FFFFFF" w:themeColor="background1"/>
                <w:sz w:val="24"/>
                <w:szCs w:val="24"/>
              </w:rPr>
              <w:t xml:space="preserve"> medverkan</w:t>
            </w:r>
          </w:p>
        </w:tc>
      </w:tr>
      <w:tr w:rsidR="00DE4EEB" w:rsidRPr="00E5781A" w:rsidTr="00271C12">
        <w:tc>
          <w:tcPr>
            <w:tcW w:w="8644" w:type="dxa"/>
            <w:shd w:val="clear" w:color="auto" w:fill="FFFFFF" w:themeFill="background1"/>
            <w:vAlign w:val="center"/>
          </w:tcPr>
          <w:p w:rsidR="00DE4EEB" w:rsidRPr="00A91DBE" w:rsidRDefault="00DE4EEB" w:rsidP="00271C12">
            <w:pPr>
              <w:rPr>
                <w:rFonts w:cs="Arial"/>
              </w:rPr>
            </w:pPr>
          </w:p>
          <w:p w:rsidR="000D6F6E" w:rsidRDefault="00D71AA0" w:rsidP="00D90E7A">
            <w:pPr>
              <w:pStyle w:val="Liststycke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Analysera</w:t>
            </w:r>
            <w:r w:rsidR="00DE4EEB" w:rsidRPr="00A91DBE">
              <w:rPr>
                <w:rFonts w:cs="Arial"/>
              </w:rPr>
              <w:t xml:space="preserve"> näringslivet</w:t>
            </w:r>
            <w:r>
              <w:rPr>
                <w:rFonts w:cs="Arial"/>
              </w:rPr>
              <w:t>s</w:t>
            </w:r>
            <w:r w:rsidR="00A94B3C">
              <w:rPr>
                <w:rFonts w:cs="Arial"/>
              </w:rPr>
              <w:t>/erhvervslivets</w:t>
            </w:r>
            <w:r>
              <w:rPr>
                <w:rFonts w:cs="Arial"/>
              </w:rPr>
              <w:t xml:space="preserve"> medverkan under perioden </w:t>
            </w:r>
            <w:r w:rsidR="00046325" w:rsidRPr="00A91DBE">
              <w:rPr>
                <w:rFonts w:cs="Arial"/>
              </w:rPr>
              <w:t xml:space="preserve">och </w:t>
            </w:r>
            <w:r w:rsidR="00DE4EEB" w:rsidRPr="00A91DBE">
              <w:rPr>
                <w:rFonts w:cs="Arial"/>
              </w:rPr>
              <w:t>vilken nytta företagen</w:t>
            </w:r>
            <w:r w:rsidR="00A94B3C">
              <w:rPr>
                <w:rFonts w:cs="Arial"/>
              </w:rPr>
              <w:t>/virksomhederne</w:t>
            </w:r>
            <w:r w:rsidR="00DE4EEB" w:rsidRPr="00A91DBE">
              <w:rPr>
                <w:rFonts w:cs="Arial"/>
              </w:rPr>
              <w:t xml:space="preserve"> har h</w:t>
            </w:r>
            <w:r w:rsidR="00A91DBE" w:rsidRPr="00A91DBE">
              <w:rPr>
                <w:rFonts w:cs="Arial"/>
              </w:rPr>
              <w:t>aft av att medverka i projektet, exempelvis genom samverkan</w:t>
            </w:r>
            <w:r w:rsidR="0076049A">
              <w:rPr>
                <w:rFonts w:cs="Arial"/>
              </w:rPr>
              <w:t>/samarbejde</w:t>
            </w:r>
            <w:r w:rsidR="00A91DBE" w:rsidRPr="00A91DBE">
              <w:rPr>
                <w:rFonts w:cs="Arial"/>
              </w:rPr>
              <w:t>, som projektpartner eller som målgrupp.</w:t>
            </w:r>
            <w:r w:rsidR="00046325" w:rsidRPr="00A91DBE">
              <w:rPr>
                <w:rFonts w:cs="Arial"/>
              </w:rPr>
              <w:t xml:space="preserve"> </w:t>
            </w:r>
          </w:p>
          <w:p w:rsidR="00046325" w:rsidRDefault="00046325" w:rsidP="00D90E7A">
            <w:pPr>
              <w:pStyle w:val="Liststycke"/>
              <w:numPr>
                <w:ilvl w:val="0"/>
                <w:numId w:val="4"/>
              </w:numPr>
              <w:rPr>
                <w:rFonts w:cs="Arial"/>
              </w:rPr>
            </w:pPr>
            <w:r w:rsidRPr="00A91DBE">
              <w:rPr>
                <w:rFonts w:cs="Arial"/>
              </w:rPr>
              <w:t>Använd gärna följande stödfrågor</w:t>
            </w:r>
            <w:r w:rsidR="00A94B3C">
              <w:rPr>
                <w:rFonts w:cs="Arial"/>
              </w:rPr>
              <w:t>/spørgsmål</w:t>
            </w:r>
            <w:r w:rsidR="000D6F6E">
              <w:rPr>
                <w:rFonts w:cs="Arial"/>
              </w:rPr>
              <w:t xml:space="preserve"> för att följa upp företagens</w:t>
            </w:r>
            <w:r w:rsidR="00A94B3C">
              <w:rPr>
                <w:rFonts w:cs="Arial"/>
              </w:rPr>
              <w:t>/virksomhedernes</w:t>
            </w:r>
            <w:r w:rsidR="000D6F6E">
              <w:rPr>
                <w:rFonts w:cs="Arial"/>
              </w:rPr>
              <w:t xml:space="preserve"> upplevda nytta </w:t>
            </w:r>
            <w:r w:rsidRPr="00A91DBE">
              <w:rPr>
                <w:rFonts w:cs="Arial"/>
              </w:rPr>
              <w:t xml:space="preserve">och </w:t>
            </w:r>
            <w:r w:rsidR="000D6F6E">
              <w:rPr>
                <w:rFonts w:cs="Arial"/>
              </w:rPr>
              <w:t xml:space="preserve">redogör för slutsatserna </w:t>
            </w:r>
            <w:r w:rsidR="00A91DBE">
              <w:rPr>
                <w:rFonts w:cs="Arial"/>
              </w:rPr>
              <w:t>ihop med projektets egna observationer</w:t>
            </w:r>
            <w:r w:rsidR="000D6F6E">
              <w:rPr>
                <w:rFonts w:cs="Arial"/>
              </w:rPr>
              <w:t>. S</w:t>
            </w:r>
            <w:r w:rsidRPr="00A91DBE">
              <w:rPr>
                <w:rFonts w:cs="Arial"/>
              </w:rPr>
              <w:t xml:space="preserve">var </w:t>
            </w:r>
            <w:r w:rsidR="00A91DBE">
              <w:rPr>
                <w:rFonts w:cs="Arial"/>
              </w:rPr>
              <w:t>på frågorna</w:t>
            </w:r>
            <w:r w:rsidR="00A94B3C">
              <w:rPr>
                <w:rFonts w:cs="Arial"/>
              </w:rPr>
              <w:t>/spørgsmålene</w:t>
            </w:r>
            <w:r w:rsidR="00A91DBE">
              <w:rPr>
                <w:rFonts w:cs="Arial"/>
              </w:rPr>
              <w:t xml:space="preserve"> nedan </w:t>
            </w:r>
            <w:r w:rsidR="000D6F6E">
              <w:rPr>
                <w:rFonts w:cs="Arial"/>
              </w:rPr>
              <w:t>ska inte skickas in.</w:t>
            </w:r>
          </w:p>
          <w:p w:rsidR="00046325" w:rsidRPr="00046325" w:rsidRDefault="00046325" w:rsidP="00046325">
            <w:pPr>
              <w:pStyle w:val="Liststycke"/>
              <w:ind w:left="360"/>
              <w:rPr>
                <w:rFonts w:cs="Arial"/>
                <w:color w:val="FF0000"/>
              </w:rPr>
            </w:pPr>
          </w:p>
          <w:p w:rsidR="00046325" w:rsidRPr="00046325" w:rsidRDefault="00046325" w:rsidP="00046325">
            <w:pPr>
              <w:rPr>
                <w:rFonts w:cs="Arial"/>
                <w:b/>
              </w:rPr>
            </w:pPr>
            <w:r w:rsidRPr="00046325">
              <w:rPr>
                <w:rFonts w:cs="Arial"/>
                <w:b/>
              </w:rPr>
              <w:t>Stödfrågor</w:t>
            </w:r>
            <w:r w:rsidR="00A94B3C">
              <w:rPr>
                <w:rFonts w:cs="Arial"/>
                <w:b/>
              </w:rPr>
              <w:t>/spørgsmål</w:t>
            </w:r>
            <w:r w:rsidRPr="00046325">
              <w:rPr>
                <w:rFonts w:cs="Arial"/>
                <w:b/>
              </w:rPr>
              <w:t xml:space="preserve"> som kan ställas till företag</w:t>
            </w:r>
            <w:r w:rsidR="00A94B3C">
              <w:rPr>
                <w:rFonts w:cs="Arial"/>
                <w:b/>
              </w:rPr>
              <w:t>/virksomheder</w:t>
            </w:r>
            <w:r w:rsidRPr="00046325">
              <w:rPr>
                <w:rFonts w:cs="Arial"/>
                <w:b/>
              </w:rPr>
              <w:t xml:space="preserve"> som deltar i aktiviteter</w:t>
            </w:r>
          </w:p>
          <w:p w:rsidR="00046325" w:rsidRDefault="00046325" w:rsidP="00046325">
            <w:pPr>
              <w:rPr>
                <w:rFonts w:cs="Arial"/>
              </w:rPr>
            </w:pPr>
          </w:p>
          <w:p w:rsidR="00046325" w:rsidRPr="004A0755" w:rsidRDefault="00046325" w:rsidP="00D90E7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4A0755">
              <w:t>Vilket är ert företags</w:t>
            </w:r>
            <w:r w:rsidR="00A94B3C">
              <w:t>/virksomheds</w:t>
            </w:r>
            <w:r w:rsidRPr="004A0755">
              <w:t xml:space="preserve"> främsta motiv för att delta i projektet? Vilken nytta av projektet hoppas ni på?</w:t>
            </w:r>
          </w:p>
          <w:p w:rsidR="00046325" w:rsidRPr="004A0755" w:rsidRDefault="00046325" w:rsidP="00046325">
            <w:pPr>
              <w:rPr>
                <w:rFonts w:ascii="Calibri" w:eastAsiaTheme="minorHAnsi" w:hAnsi="Calibri"/>
                <w:sz w:val="22"/>
                <w:szCs w:val="22"/>
              </w:rPr>
            </w:pPr>
            <w:r w:rsidRPr="004A0755">
              <w:rPr>
                <w:rFonts w:ascii="Calibri" w:eastAsiaTheme="minorHAnsi" w:hAnsi="Calibri"/>
                <w:sz w:val="22"/>
                <w:szCs w:val="22"/>
              </w:rPr>
              <w:t> </w:t>
            </w:r>
          </w:p>
          <w:p w:rsidR="00046325" w:rsidRPr="004A0755" w:rsidRDefault="00046325" w:rsidP="00D90E7A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4A0755">
              <w:t xml:space="preserve">Vilken nytta har ni hittills upplevt av att delta i projektet? </w:t>
            </w:r>
          </w:p>
          <w:p w:rsidR="00046325" w:rsidRPr="004A0755" w:rsidRDefault="00046325" w:rsidP="00046325">
            <w:pPr>
              <w:ind w:left="720"/>
              <w:rPr>
                <w:rFonts w:ascii="Calibri" w:eastAsiaTheme="minorHAnsi" w:hAnsi="Calibri"/>
                <w:sz w:val="22"/>
                <w:szCs w:val="22"/>
              </w:rPr>
            </w:pPr>
            <w:r w:rsidRPr="004A0755">
              <w:rPr>
                <w:rFonts w:eastAsiaTheme="minorHAnsi"/>
              </w:rPr>
              <w:t> </w:t>
            </w:r>
          </w:p>
          <w:p w:rsidR="00046325" w:rsidRPr="004A0755" w:rsidRDefault="00046325" w:rsidP="00D90E7A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4A0755">
              <w:t>Till vilken grad anser ni att deltagandet i projektet har bidragit till förbättringar för er inom följande områden?</w:t>
            </w:r>
          </w:p>
          <w:p w:rsidR="00046325" w:rsidRPr="004A0755" w:rsidRDefault="00046325" w:rsidP="00046325">
            <w:pPr>
              <w:ind w:left="720"/>
              <w:rPr>
                <w:rFonts w:ascii="Calibri" w:eastAsiaTheme="minorHAnsi" w:hAnsi="Calibri"/>
                <w:sz w:val="22"/>
                <w:szCs w:val="22"/>
              </w:rPr>
            </w:pPr>
            <w:r w:rsidRPr="004A0755">
              <w:rPr>
                <w:rFonts w:eastAsiaTheme="minorHAnsi"/>
              </w:rPr>
              <w:t>  </w:t>
            </w:r>
          </w:p>
          <w:p w:rsidR="00046325" w:rsidRPr="004A0755" w:rsidRDefault="00046325" w:rsidP="00046325">
            <w:pPr>
              <w:autoSpaceDE w:val="0"/>
              <w:autoSpaceDN w:val="0"/>
              <w:ind w:left="709"/>
              <w:rPr>
                <w:rFonts w:eastAsiaTheme="minorHAnsi"/>
                <w:sz w:val="22"/>
                <w:szCs w:val="22"/>
              </w:rPr>
            </w:pPr>
            <w:r w:rsidRPr="004A0755">
              <w:rPr>
                <w:rFonts w:eastAsiaTheme="minorHAnsi"/>
                <w:color w:val="000000"/>
                <w:sz w:val="18"/>
                <w:szCs w:val="18"/>
              </w:rPr>
              <w:t>Nya nätverk</w:t>
            </w:r>
          </w:p>
          <w:p w:rsidR="00046325" w:rsidRPr="004A0755" w:rsidRDefault="00046325" w:rsidP="00046325">
            <w:pPr>
              <w:autoSpaceDE w:val="0"/>
              <w:autoSpaceDN w:val="0"/>
              <w:ind w:left="709"/>
              <w:rPr>
                <w:rFonts w:eastAsiaTheme="minorHAnsi"/>
                <w:sz w:val="22"/>
                <w:szCs w:val="22"/>
              </w:rPr>
            </w:pPr>
            <w:r w:rsidRPr="004A0755">
              <w:rPr>
                <w:rFonts w:eastAsiaTheme="minorHAnsi"/>
                <w:color w:val="000000"/>
                <w:sz w:val="18"/>
                <w:szCs w:val="18"/>
              </w:rPr>
              <w:t>Omvärldsbevakning</w:t>
            </w:r>
          </w:p>
          <w:p w:rsidR="00046325" w:rsidRPr="004A0755" w:rsidRDefault="00046325" w:rsidP="00046325">
            <w:pPr>
              <w:ind w:firstLine="709"/>
              <w:rPr>
                <w:rFonts w:eastAsiaTheme="minorHAnsi"/>
                <w:sz w:val="22"/>
                <w:szCs w:val="22"/>
              </w:rPr>
            </w:pPr>
            <w:r w:rsidRPr="004A0755">
              <w:rPr>
                <w:rFonts w:eastAsiaTheme="minorHAnsi"/>
                <w:sz w:val="18"/>
                <w:szCs w:val="18"/>
              </w:rPr>
              <w:t>Ökad kännedom om en viss bransch</w:t>
            </w:r>
          </w:p>
          <w:p w:rsidR="00046325" w:rsidRPr="004A0755" w:rsidRDefault="00046325" w:rsidP="00046325">
            <w:pPr>
              <w:autoSpaceDE w:val="0"/>
              <w:autoSpaceDN w:val="0"/>
              <w:ind w:firstLine="709"/>
              <w:rPr>
                <w:rFonts w:eastAsiaTheme="minorHAnsi"/>
                <w:sz w:val="22"/>
                <w:szCs w:val="22"/>
              </w:rPr>
            </w:pPr>
            <w:r w:rsidRPr="004A0755">
              <w:rPr>
                <w:rFonts w:eastAsiaTheme="minorHAnsi"/>
                <w:color w:val="000000"/>
                <w:sz w:val="18"/>
                <w:szCs w:val="18"/>
              </w:rPr>
              <w:t>Ökat samarbete/samverkan med andra företag</w:t>
            </w:r>
          </w:p>
          <w:p w:rsidR="00046325" w:rsidRPr="004A0755" w:rsidRDefault="00046325" w:rsidP="00046325">
            <w:pPr>
              <w:autoSpaceDE w:val="0"/>
              <w:autoSpaceDN w:val="0"/>
              <w:ind w:firstLine="709"/>
              <w:rPr>
                <w:rFonts w:eastAsiaTheme="minorHAnsi"/>
                <w:sz w:val="22"/>
                <w:szCs w:val="22"/>
              </w:rPr>
            </w:pPr>
            <w:r w:rsidRPr="004A0755">
              <w:rPr>
                <w:rFonts w:eastAsiaTheme="minorHAnsi"/>
                <w:color w:val="000000"/>
                <w:sz w:val="18"/>
                <w:szCs w:val="18"/>
              </w:rPr>
              <w:t>Ökat samarbete</w:t>
            </w:r>
            <w:r w:rsidR="00F919DE">
              <w:rPr>
                <w:rFonts w:eastAsiaTheme="minorHAnsi"/>
                <w:color w:val="000000"/>
                <w:sz w:val="18"/>
                <w:szCs w:val="18"/>
              </w:rPr>
              <w:t>/samverkan</w:t>
            </w:r>
            <w:r w:rsidRPr="004A0755">
              <w:rPr>
                <w:rFonts w:eastAsiaTheme="minorHAnsi"/>
                <w:color w:val="000000"/>
                <w:sz w:val="18"/>
                <w:szCs w:val="18"/>
              </w:rPr>
              <w:t xml:space="preserve"> med utbildnings- och forskningsaktörer</w:t>
            </w:r>
          </w:p>
          <w:p w:rsidR="00046325" w:rsidRPr="004A0755" w:rsidRDefault="00046325" w:rsidP="00046325">
            <w:pPr>
              <w:autoSpaceDE w:val="0"/>
              <w:autoSpaceDN w:val="0"/>
              <w:ind w:firstLine="709"/>
              <w:rPr>
                <w:rFonts w:eastAsiaTheme="minorHAnsi"/>
                <w:sz w:val="22"/>
                <w:szCs w:val="22"/>
              </w:rPr>
            </w:pPr>
            <w:r w:rsidRPr="004A0755">
              <w:rPr>
                <w:rFonts w:eastAsiaTheme="minorHAnsi"/>
                <w:color w:val="000000"/>
                <w:sz w:val="18"/>
                <w:szCs w:val="18"/>
              </w:rPr>
              <w:t>Ökad konkurrenskraft</w:t>
            </w:r>
          </w:p>
          <w:p w:rsidR="00046325" w:rsidRPr="004A0755" w:rsidRDefault="00046325" w:rsidP="00046325">
            <w:pPr>
              <w:autoSpaceDE w:val="0"/>
              <w:autoSpaceDN w:val="0"/>
              <w:ind w:firstLine="709"/>
              <w:rPr>
                <w:rFonts w:eastAsiaTheme="minorHAnsi"/>
                <w:sz w:val="22"/>
                <w:szCs w:val="22"/>
              </w:rPr>
            </w:pPr>
            <w:r w:rsidRPr="004A0755">
              <w:rPr>
                <w:rFonts w:eastAsiaTheme="minorHAnsi"/>
                <w:color w:val="000000"/>
                <w:sz w:val="18"/>
                <w:szCs w:val="18"/>
              </w:rPr>
              <w:t>Ökade satsningar på FoU</w:t>
            </w:r>
          </w:p>
          <w:p w:rsidR="00046325" w:rsidRPr="004A0755" w:rsidRDefault="00046325" w:rsidP="00046325">
            <w:pPr>
              <w:autoSpaceDE w:val="0"/>
              <w:autoSpaceDN w:val="0"/>
              <w:ind w:firstLine="709"/>
              <w:rPr>
                <w:rFonts w:eastAsiaTheme="minorHAnsi"/>
                <w:sz w:val="22"/>
                <w:szCs w:val="22"/>
              </w:rPr>
            </w:pPr>
            <w:r w:rsidRPr="004A0755">
              <w:rPr>
                <w:rFonts w:eastAsiaTheme="minorHAnsi"/>
                <w:color w:val="000000"/>
                <w:sz w:val="18"/>
                <w:szCs w:val="18"/>
              </w:rPr>
              <w:t>Nya produkter och tjänster</w:t>
            </w:r>
          </w:p>
          <w:p w:rsidR="00046325" w:rsidRPr="004A0755" w:rsidRDefault="00046325" w:rsidP="00046325">
            <w:pPr>
              <w:autoSpaceDE w:val="0"/>
              <w:autoSpaceDN w:val="0"/>
              <w:ind w:firstLine="709"/>
              <w:rPr>
                <w:rFonts w:eastAsiaTheme="minorHAnsi"/>
                <w:sz w:val="22"/>
                <w:szCs w:val="22"/>
              </w:rPr>
            </w:pPr>
            <w:r w:rsidRPr="004A0755">
              <w:rPr>
                <w:rFonts w:eastAsiaTheme="minorHAnsi"/>
                <w:color w:val="000000"/>
                <w:sz w:val="18"/>
                <w:szCs w:val="18"/>
              </w:rPr>
              <w:t>Kontakt med nya underleverantörer</w:t>
            </w:r>
          </w:p>
          <w:p w:rsidR="00046325" w:rsidRPr="004A0755" w:rsidRDefault="00046325" w:rsidP="00046325">
            <w:pPr>
              <w:autoSpaceDE w:val="0"/>
              <w:autoSpaceDN w:val="0"/>
              <w:ind w:firstLine="709"/>
              <w:rPr>
                <w:rFonts w:eastAsiaTheme="minorHAnsi"/>
                <w:sz w:val="22"/>
                <w:szCs w:val="22"/>
              </w:rPr>
            </w:pPr>
            <w:r w:rsidRPr="004A0755">
              <w:rPr>
                <w:rFonts w:eastAsiaTheme="minorHAnsi"/>
                <w:color w:val="000000"/>
                <w:sz w:val="18"/>
                <w:szCs w:val="18"/>
              </w:rPr>
              <w:t>Ökad försäljning</w:t>
            </w:r>
            <w:r w:rsidR="00F919DE">
              <w:rPr>
                <w:rFonts w:eastAsiaTheme="minorHAnsi"/>
                <w:color w:val="000000"/>
                <w:sz w:val="18"/>
                <w:szCs w:val="18"/>
              </w:rPr>
              <w:t>/salg</w:t>
            </w:r>
          </w:p>
          <w:p w:rsidR="00046325" w:rsidRPr="004A0755" w:rsidRDefault="00046325" w:rsidP="00046325">
            <w:pPr>
              <w:autoSpaceDE w:val="0"/>
              <w:autoSpaceDN w:val="0"/>
              <w:ind w:firstLine="709"/>
              <w:rPr>
                <w:rFonts w:eastAsiaTheme="minorHAnsi"/>
                <w:sz w:val="22"/>
                <w:szCs w:val="22"/>
              </w:rPr>
            </w:pPr>
            <w:r w:rsidRPr="004A0755">
              <w:rPr>
                <w:rFonts w:eastAsiaTheme="minorHAnsi"/>
                <w:color w:val="000000"/>
                <w:sz w:val="18"/>
                <w:szCs w:val="18"/>
              </w:rPr>
              <w:t>Internationalisering</w:t>
            </w:r>
          </w:p>
          <w:p w:rsidR="00046325" w:rsidRPr="004A0755" w:rsidRDefault="00046325" w:rsidP="00046325">
            <w:pPr>
              <w:ind w:firstLine="709"/>
              <w:rPr>
                <w:rFonts w:eastAsiaTheme="minorHAnsi"/>
                <w:sz w:val="22"/>
                <w:szCs w:val="22"/>
              </w:rPr>
            </w:pPr>
            <w:r w:rsidRPr="004A0755">
              <w:rPr>
                <w:rFonts w:eastAsiaTheme="minorHAnsi"/>
                <w:sz w:val="18"/>
                <w:szCs w:val="18"/>
              </w:rPr>
              <w:t>Kostnadsfördelar</w:t>
            </w:r>
            <w:r w:rsidR="00F919DE">
              <w:rPr>
                <w:rFonts w:eastAsiaTheme="minorHAnsi"/>
                <w:sz w:val="18"/>
                <w:szCs w:val="18"/>
              </w:rPr>
              <w:t>/omkostningsfordele</w:t>
            </w:r>
          </w:p>
          <w:p w:rsidR="00046325" w:rsidRPr="004A0755" w:rsidRDefault="00046325" w:rsidP="00046325">
            <w:pPr>
              <w:ind w:firstLine="709"/>
              <w:rPr>
                <w:rFonts w:eastAsiaTheme="minorHAnsi"/>
                <w:sz w:val="22"/>
                <w:szCs w:val="22"/>
              </w:rPr>
            </w:pPr>
            <w:r w:rsidRPr="004A0755">
              <w:rPr>
                <w:rFonts w:eastAsiaTheme="minorHAnsi"/>
                <w:sz w:val="18"/>
                <w:szCs w:val="18"/>
              </w:rPr>
              <w:t>Ökat antal anställda</w:t>
            </w:r>
            <w:r w:rsidR="00F919DE">
              <w:rPr>
                <w:rFonts w:eastAsiaTheme="minorHAnsi"/>
                <w:sz w:val="18"/>
                <w:szCs w:val="18"/>
              </w:rPr>
              <w:t>/ansatte</w:t>
            </w:r>
          </w:p>
          <w:p w:rsidR="00046325" w:rsidRPr="004A0755" w:rsidRDefault="00046325" w:rsidP="00046325">
            <w:pPr>
              <w:ind w:firstLine="709"/>
              <w:rPr>
                <w:rFonts w:eastAsiaTheme="minorHAnsi"/>
                <w:sz w:val="22"/>
                <w:szCs w:val="22"/>
              </w:rPr>
            </w:pPr>
            <w:r w:rsidRPr="004A0755">
              <w:rPr>
                <w:rFonts w:eastAsiaTheme="minorHAnsi"/>
                <w:sz w:val="18"/>
                <w:szCs w:val="18"/>
              </w:rPr>
              <w:t>Förbättrad rekrytering</w:t>
            </w:r>
          </w:p>
          <w:p w:rsidR="00046325" w:rsidRPr="004A0755" w:rsidRDefault="00046325" w:rsidP="00046325">
            <w:pPr>
              <w:ind w:firstLine="709"/>
              <w:rPr>
                <w:rFonts w:eastAsiaTheme="minorHAnsi"/>
                <w:sz w:val="22"/>
                <w:szCs w:val="22"/>
              </w:rPr>
            </w:pPr>
            <w:r w:rsidRPr="004A0755">
              <w:rPr>
                <w:rFonts w:eastAsiaTheme="minorHAnsi"/>
                <w:sz w:val="18"/>
                <w:szCs w:val="18"/>
              </w:rPr>
              <w:t>Kompetensutveckling av medarbetare</w:t>
            </w:r>
          </w:p>
          <w:p w:rsidR="00046325" w:rsidRPr="004A0755" w:rsidRDefault="00046325" w:rsidP="00046325">
            <w:pPr>
              <w:autoSpaceDE w:val="0"/>
              <w:autoSpaceDN w:val="0"/>
              <w:ind w:firstLine="709"/>
              <w:rPr>
                <w:rFonts w:eastAsiaTheme="minorHAnsi"/>
                <w:sz w:val="22"/>
                <w:szCs w:val="22"/>
              </w:rPr>
            </w:pPr>
            <w:r w:rsidRPr="004A0755">
              <w:rPr>
                <w:rFonts w:eastAsiaTheme="minorHAnsi"/>
                <w:color w:val="000000"/>
                <w:sz w:val="18"/>
                <w:szCs w:val="18"/>
              </w:rPr>
              <w:t>Tillgång till riskkapital</w:t>
            </w:r>
          </w:p>
          <w:p w:rsidR="00046325" w:rsidRPr="004A0755" w:rsidRDefault="00046325" w:rsidP="00046325">
            <w:pPr>
              <w:autoSpaceDE w:val="0"/>
              <w:autoSpaceDN w:val="0"/>
              <w:ind w:firstLine="709"/>
              <w:rPr>
                <w:rFonts w:ascii="Calibri" w:eastAsiaTheme="minorHAnsi" w:hAnsi="Calibri"/>
                <w:sz w:val="22"/>
                <w:szCs w:val="22"/>
              </w:rPr>
            </w:pPr>
            <w:r w:rsidRPr="004A075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  <w:p w:rsidR="00046325" w:rsidRPr="004A0755" w:rsidRDefault="00046325" w:rsidP="00046325">
            <w:pPr>
              <w:autoSpaceDE w:val="0"/>
              <w:autoSpaceDN w:val="0"/>
              <w:ind w:firstLine="709"/>
              <w:rPr>
                <w:rFonts w:ascii="Calibri" w:eastAsiaTheme="minorHAnsi" w:hAnsi="Calibri"/>
                <w:sz w:val="22"/>
                <w:szCs w:val="22"/>
              </w:rPr>
            </w:pPr>
            <w:r w:rsidRPr="004A075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  <w:p w:rsidR="00046325" w:rsidRPr="004A0755" w:rsidRDefault="00046325" w:rsidP="00046325">
            <w:pPr>
              <w:ind w:left="720"/>
              <w:rPr>
                <w:rFonts w:ascii="Calibri" w:eastAsiaTheme="minorHAnsi" w:hAnsi="Calibri"/>
                <w:sz w:val="22"/>
                <w:szCs w:val="22"/>
              </w:rPr>
            </w:pPr>
            <w:r w:rsidRPr="004A0755">
              <w:rPr>
                <w:rFonts w:eastAsiaTheme="minorHAnsi"/>
              </w:rPr>
              <w:t>Gradera utifrån följande skala:</w:t>
            </w:r>
          </w:p>
          <w:p w:rsidR="00046325" w:rsidRPr="004A0755" w:rsidRDefault="00046325" w:rsidP="00046325">
            <w:pPr>
              <w:ind w:left="720"/>
              <w:rPr>
                <w:rFonts w:ascii="Calibri" w:eastAsiaTheme="minorHAnsi" w:hAnsi="Calibri"/>
                <w:sz w:val="22"/>
                <w:szCs w:val="22"/>
              </w:rPr>
            </w:pPr>
            <w:r w:rsidRPr="004A0755">
              <w:rPr>
                <w:rFonts w:eastAsiaTheme="minorHAnsi"/>
              </w:rPr>
              <w:lastRenderedPageBreak/>
              <w:t> </w:t>
            </w:r>
          </w:p>
          <w:p w:rsidR="00046325" w:rsidRPr="004A0755" w:rsidRDefault="00046325" w:rsidP="00046325">
            <w:pPr>
              <w:autoSpaceDE w:val="0"/>
              <w:autoSpaceDN w:val="0"/>
              <w:ind w:firstLine="720"/>
              <w:rPr>
                <w:rFonts w:ascii="Calibri" w:eastAsiaTheme="minorHAnsi" w:hAnsi="Calibri"/>
                <w:sz w:val="22"/>
                <w:szCs w:val="22"/>
              </w:rPr>
            </w:pPr>
            <w:r w:rsidRPr="004A0755">
              <w:rPr>
                <w:rFonts w:eastAsiaTheme="minorHAnsi"/>
                <w:sz w:val="18"/>
                <w:szCs w:val="18"/>
              </w:rPr>
              <w:t>Ingen förändring alls</w:t>
            </w:r>
          </w:p>
          <w:p w:rsidR="00046325" w:rsidRPr="004A0755" w:rsidRDefault="00046325" w:rsidP="00046325">
            <w:pPr>
              <w:autoSpaceDE w:val="0"/>
              <w:autoSpaceDN w:val="0"/>
              <w:ind w:firstLine="720"/>
              <w:rPr>
                <w:rFonts w:ascii="Calibri" w:eastAsiaTheme="minorHAnsi" w:hAnsi="Calibri"/>
                <w:sz w:val="22"/>
                <w:szCs w:val="22"/>
              </w:rPr>
            </w:pPr>
            <w:r w:rsidRPr="004A0755">
              <w:rPr>
                <w:rFonts w:eastAsiaTheme="minorHAnsi"/>
                <w:sz w:val="18"/>
                <w:szCs w:val="18"/>
              </w:rPr>
              <w:t>Till låg grad</w:t>
            </w:r>
          </w:p>
          <w:p w:rsidR="00046325" w:rsidRPr="004A0755" w:rsidRDefault="00046325" w:rsidP="00046325">
            <w:pPr>
              <w:autoSpaceDE w:val="0"/>
              <w:autoSpaceDN w:val="0"/>
              <w:ind w:firstLine="720"/>
              <w:rPr>
                <w:rFonts w:ascii="Calibri" w:eastAsiaTheme="minorHAnsi" w:hAnsi="Calibri"/>
                <w:sz w:val="22"/>
                <w:szCs w:val="22"/>
              </w:rPr>
            </w:pPr>
            <w:r w:rsidRPr="004A0755">
              <w:rPr>
                <w:rFonts w:eastAsiaTheme="minorHAnsi"/>
                <w:sz w:val="18"/>
                <w:szCs w:val="18"/>
              </w:rPr>
              <w:t>Till viss grad</w:t>
            </w:r>
          </w:p>
          <w:p w:rsidR="00046325" w:rsidRPr="004A0755" w:rsidRDefault="00046325" w:rsidP="00046325">
            <w:pPr>
              <w:autoSpaceDE w:val="0"/>
              <w:autoSpaceDN w:val="0"/>
              <w:ind w:firstLine="720"/>
              <w:rPr>
                <w:rFonts w:ascii="Calibri" w:eastAsiaTheme="minorHAnsi" w:hAnsi="Calibri"/>
                <w:sz w:val="22"/>
                <w:szCs w:val="22"/>
              </w:rPr>
            </w:pPr>
            <w:r w:rsidRPr="004A0755">
              <w:rPr>
                <w:rFonts w:eastAsiaTheme="minorHAnsi"/>
                <w:sz w:val="18"/>
                <w:szCs w:val="18"/>
              </w:rPr>
              <w:t>Till hög grad</w:t>
            </w:r>
          </w:p>
          <w:p w:rsidR="00046325" w:rsidRPr="004A0755" w:rsidRDefault="00046325" w:rsidP="00046325">
            <w:pPr>
              <w:autoSpaceDE w:val="0"/>
              <w:autoSpaceDN w:val="0"/>
              <w:ind w:firstLine="720"/>
              <w:rPr>
                <w:rFonts w:ascii="Calibri" w:eastAsiaTheme="minorHAnsi" w:hAnsi="Calibri"/>
                <w:sz w:val="22"/>
                <w:szCs w:val="22"/>
              </w:rPr>
            </w:pPr>
            <w:r w:rsidRPr="004A0755">
              <w:rPr>
                <w:rFonts w:eastAsiaTheme="minorHAnsi"/>
                <w:sz w:val="18"/>
                <w:szCs w:val="18"/>
              </w:rPr>
              <w:t>Till väldigt hög grad</w:t>
            </w:r>
          </w:p>
          <w:p w:rsidR="00046325" w:rsidRPr="004A0755" w:rsidRDefault="00046325" w:rsidP="00046325">
            <w:pPr>
              <w:autoSpaceDE w:val="0"/>
              <w:autoSpaceDN w:val="0"/>
              <w:ind w:firstLine="720"/>
              <w:rPr>
                <w:rFonts w:ascii="Calibri" w:eastAsiaTheme="minorHAnsi" w:hAnsi="Calibri"/>
                <w:sz w:val="22"/>
                <w:szCs w:val="22"/>
              </w:rPr>
            </w:pPr>
            <w:r w:rsidRPr="004A0755">
              <w:rPr>
                <w:rFonts w:eastAsiaTheme="minorHAnsi"/>
                <w:sz w:val="18"/>
                <w:szCs w:val="18"/>
              </w:rPr>
              <w:t>Vet ej</w:t>
            </w:r>
          </w:p>
          <w:p w:rsidR="00046325" w:rsidRPr="004A0755" w:rsidRDefault="00046325" w:rsidP="00046325">
            <w:pPr>
              <w:autoSpaceDE w:val="0"/>
              <w:autoSpaceDN w:val="0"/>
              <w:ind w:firstLine="720"/>
              <w:rPr>
                <w:rFonts w:ascii="Calibri" w:eastAsiaTheme="minorHAnsi" w:hAnsi="Calibri"/>
                <w:sz w:val="22"/>
                <w:szCs w:val="22"/>
              </w:rPr>
            </w:pPr>
            <w:r w:rsidRPr="004A0755">
              <w:rPr>
                <w:rFonts w:eastAsiaTheme="minorHAnsi"/>
                <w:sz w:val="18"/>
                <w:szCs w:val="18"/>
              </w:rPr>
              <w:t> </w:t>
            </w:r>
          </w:p>
          <w:p w:rsidR="00046325" w:rsidRPr="004A0755" w:rsidRDefault="00046325" w:rsidP="00046325">
            <w:pPr>
              <w:autoSpaceDE w:val="0"/>
              <w:autoSpaceDN w:val="0"/>
              <w:ind w:firstLine="720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eastAsiaTheme="minorHAnsi"/>
              </w:rPr>
              <w:t>Utveckla gärna svaret i ett öppet svarsfält</w:t>
            </w:r>
            <w:r w:rsidRPr="004A0755">
              <w:rPr>
                <w:rFonts w:eastAsiaTheme="minorHAnsi"/>
              </w:rPr>
              <w:t>.</w:t>
            </w:r>
          </w:p>
          <w:p w:rsidR="00046325" w:rsidRPr="004A0755" w:rsidRDefault="00046325" w:rsidP="00046325">
            <w:pPr>
              <w:ind w:left="720"/>
              <w:rPr>
                <w:rFonts w:ascii="Calibri" w:eastAsiaTheme="minorHAnsi" w:hAnsi="Calibri"/>
                <w:sz w:val="22"/>
                <w:szCs w:val="22"/>
              </w:rPr>
            </w:pPr>
            <w:r w:rsidRPr="004A0755">
              <w:rPr>
                <w:rFonts w:eastAsiaTheme="minorHAnsi"/>
                <w:sz w:val="18"/>
                <w:szCs w:val="18"/>
              </w:rPr>
              <w:t> </w:t>
            </w:r>
          </w:p>
          <w:p w:rsidR="00046325" w:rsidRPr="005C6230" w:rsidRDefault="00046325" w:rsidP="00D90E7A">
            <w:pPr>
              <w:numPr>
                <w:ilvl w:val="0"/>
                <w:numId w:val="8"/>
              </w:numPr>
              <w:contextualSpacing/>
              <w:rPr>
                <w:rFonts w:ascii="Calibri" w:eastAsiaTheme="minorHAnsi" w:hAnsi="Calibri"/>
                <w:sz w:val="22"/>
                <w:szCs w:val="22"/>
              </w:rPr>
            </w:pPr>
            <w:r w:rsidRPr="004A0755">
              <w:t>Hur kan projektet vidareutvecklas för att medföra ökad nytta för er?</w:t>
            </w:r>
          </w:p>
          <w:p w:rsidR="00046325" w:rsidRPr="00046325" w:rsidRDefault="00046325" w:rsidP="00046325">
            <w:pPr>
              <w:rPr>
                <w:rFonts w:cs="Arial"/>
                <w:color w:val="FF0000"/>
              </w:rPr>
            </w:pPr>
          </w:p>
          <w:p w:rsidR="00DE4EEB" w:rsidRPr="009B41CB" w:rsidRDefault="00DE4EEB" w:rsidP="00046325">
            <w:pPr>
              <w:pStyle w:val="Liststycke"/>
              <w:ind w:left="360"/>
              <w:rPr>
                <w:rFonts w:cs="Arial"/>
              </w:rPr>
            </w:pPr>
          </w:p>
        </w:tc>
      </w:tr>
      <w:tr w:rsidR="00DE4EEB" w:rsidRPr="00E5781A" w:rsidTr="00271C12">
        <w:tc>
          <w:tcPr>
            <w:tcW w:w="8644" w:type="dxa"/>
          </w:tcPr>
          <w:p w:rsidR="00DE4EEB" w:rsidRDefault="00046325" w:rsidP="00271C1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Analys av näringslivets</w:t>
            </w:r>
            <w:r w:rsidR="004C4D35">
              <w:rPr>
                <w:rFonts w:cs="Arial"/>
              </w:rPr>
              <w:t>/erhvervslivets</w:t>
            </w:r>
            <w:r>
              <w:rPr>
                <w:rFonts w:cs="Arial"/>
              </w:rPr>
              <w:t xml:space="preserve"> medverkan</w:t>
            </w:r>
            <w:r w:rsidR="00A91DBE">
              <w:rPr>
                <w:rFonts w:cs="Arial"/>
              </w:rPr>
              <w:t xml:space="preserve"> under perioden</w:t>
            </w:r>
            <w:r w:rsidR="00DE4EEB">
              <w:rPr>
                <w:rFonts w:cs="Arial"/>
              </w:rPr>
              <w:t>:</w:t>
            </w:r>
          </w:p>
          <w:p w:rsidR="00DE4EEB" w:rsidRPr="00E5781A" w:rsidRDefault="00DE4EEB" w:rsidP="00271C12">
            <w:pPr>
              <w:rPr>
                <w:rFonts w:cs="Arial"/>
              </w:rPr>
            </w:pPr>
          </w:p>
        </w:tc>
      </w:tr>
    </w:tbl>
    <w:p w:rsidR="00DE4EEB" w:rsidRDefault="00DE4EEB" w:rsidP="00E5781A">
      <w:pPr>
        <w:rPr>
          <w:rFonts w:cs="Arial"/>
          <w:sz w:val="16"/>
          <w:szCs w:val="16"/>
        </w:rPr>
      </w:pPr>
    </w:p>
    <w:p w:rsidR="00DE4EEB" w:rsidRPr="005C7E6F" w:rsidRDefault="00DE4EEB" w:rsidP="00E5781A">
      <w:pPr>
        <w:rPr>
          <w:rFonts w:cs="Arial"/>
          <w:sz w:val="16"/>
          <w:szCs w:val="16"/>
        </w:rPr>
      </w:pPr>
    </w:p>
    <w:tbl>
      <w:tblPr>
        <w:tblStyle w:val="Tabellrutnt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E5781A" w:rsidRPr="00E5781A" w:rsidTr="00A02591">
        <w:tc>
          <w:tcPr>
            <w:tcW w:w="8505" w:type="dxa"/>
            <w:shd w:val="clear" w:color="auto" w:fill="006E88"/>
          </w:tcPr>
          <w:p w:rsidR="00E5781A" w:rsidRPr="00136604" w:rsidRDefault="00E67918" w:rsidP="002678EF">
            <w:pPr>
              <w:pStyle w:val="Ledtext"/>
              <w:jc w:val="left"/>
              <w:rPr>
                <w:rFonts w:ascii="Georgia" w:hAnsi="Georgia"/>
                <w:b w:val="0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b w:val="0"/>
                <w:i/>
                <w:color w:val="FFFFFF" w:themeColor="background1"/>
                <w:sz w:val="24"/>
                <w:szCs w:val="24"/>
              </w:rPr>
              <w:t>8. Periodens</w:t>
            </w:r>
            <w:r w:rsidR="00E5781A" w:rsidRPr="00136604">
              <w:rPr>
                <w:rFonts w:ascii="Georgia" w:hAnsi="Georgia"/>
                <w:b w:val="0"/>
                <w:i/>
                <w:color w:val="FFFFFF" w:themeColor="background1"/>
                <w:sz w:val="24"/>
                <w:szCs w:val="24"/>
              </w:rPr>
              <w:t xml:space="preserve"> genomförda aktiviteter </w:t>
            </w:r>
          </w:p>
        </w:tc>
      </w:tr>
      <w:tr w:rsidR="00E5781A" w:rsidRPr="00E5781A" w:rsidTr="00A02591">
        <w:tc>
          <w:tcPr>
            <w:tcW w:w="8505" w:type="dxa"/>
            <w:vAlign w:val="center"/>
          </w:tcPr>
          <w:p w:rsidR="00F560AD" w:rsidRPr="00F560AD" w:rsidRDefault="00F560AD" w:rsidP="00F560AD">
            <w:pPr>
              <w:rPr>
                <w:rFonts w:cs="Arial"/>
              </w:rPr>
            </w:pPr>
          </w:p>
          <w:p w:rsidR="0035449A" w:rsidRDefault="00E67918" w:rsidP="00D90E7A">
            <w:pPr>
              <w:pStyle w:val="Liststycke"/>
              <w:numPr>
                <w:ilvl w:val="0"/>
                <w:numId w:val="2"/>
              </w:numPr>
              <w:ind w:left="357" w:hanging="357"/>
              <w:jc w:val="left"/>
              <w:rPr>
                <w:rFonts w:cs="Arial"/>
              </w:rPr>
            </w:pPr>
            <w:r>
              <w:rPr>
                <w:rFonts w:cs="Arial"/>
              </w:rPr>
              <w:t>Redogör</w:t>
            </w:r>
            <w:r w:rsidR="002678EF" w:rsidRPr="00C54658">
              <w:rPr>
                <w:rFonts w:cs="Arial"/>
              </w:rPr>
              <w:t xml:space="preserve"> kortfattat </w:t>
            </w:r>
            <w:r>
              <w:rPr>
                <w:rFonts w:cs="Arial"/>
              </w:rPr>
              <w:t xml:space="preserve">för </w:t>
            </w:r>
            <w:r w:rsidR="002678EF" w:rsidRPr="00C54658">
              <w:rPr>
                <w:rFonts w:cs="Arial"/>
              </w:rPr>
              <w:t>periodens</w:t>
            </w:r>
            <w:r>
              <w:rPr>
                <w:rFonts w:cs="Arial"/>
              </w:rPr>
              <w:t xml:space="preserve"> </w:t>
            </w:r>
            <w:r w:rsidR="00E5781A" w:rsidRPr="00C54658">
              <w:rPr>
                <w:rFonts w:cs="Arial"/>
              </w:rPr>
              <w:t>a</w:t>
            </w:r>
            <w:r>
              <w:rPr>
                <w:rFonts w:cs="Arial"/>
              </w:rPr>
              <w:t xml:space="preserve">ktiviteter </w:t>
            </w:r>
            <w:r w:rsidR="00DE1613">
              <w:rPr>
                <w:rFonts w:cs="Arial"/>
              </w:rPr>
              <w:t>utifrån</w:t>
            </w:r>
            <w:r w:rsidR="002678EF" w:rsidRPr="00C54658">
              <w:rPr>
                <w:rFonts w:cs="Arial"/>
              </w:rPr>
              <w:t xml:space="preserve"> </w:t>
            </w:r>
            <w:r w:rsidR="002678EF" w:rsidRPr="0049471B">
              <w:rPr>
                <w:rFonts w:cs="Arial"/>
              </w:rPr>
              <w:t xml:space="preserve">godkänd </w:t>
            </w:r>
            <w:r w:rsidR="00B60796" w:rsidRPr="0049471B">
              <w:rPr>
                <w:rFonts w:cs="Arial"/>
              </w:rPr>
              <w:t xml:space="preserve">tids- och </w:t>
            </w:r>
            <w:r w:rsidR="002678EF" w:rsidRPr="0049471B">
              <w:rPr>
                <w:rFonts w:cs="Arial"/>
              </w:rPr>
              <w:t>aktivitetsplan</w:t>
            </w:r>
            <w:r w:rsidR="00DE1613">
              <w:rPr>
                <w:rFonts w:cs="Arial"/>
              </w:rPr>
              <w:t>. Nämn eventuella avvikelser från godkänd tids- och aktivitetsplan</w:t>
            </w:r>
            <w:r w:rsidR="00F30FA8">
              <w:rPr>
                <w:rFonts w:cs="Arial"/>
              </w:rPr>
              <w:t xml:space="preserve"> (ex. försening</w:t>
            </w:r>
            <w:r w:rsidR="004C4D35">
              <w:rPr>
                <w:rFonts w:cs="Arial"/>
              </w:rPr>
              <w:t>/forsinkelse</w:t>
            </w:r>
            <w:r w:rsidR="00F30FA8">
              <w:rPr>
                <w:rFonts w:cs="Arial"/>
              </w:rPr>
              <w:t>, byte av personal, ändringar i arbetspaketen)</w:t>
            </w:r>
            <w:r w:rsidR="00DE1613">
              <w:rPr>
                <w:rFonts w:cs="Arial"/>
              </w:rPr>
              <w:t xml:space="preserve">. </w:t>
            </w:r>
            <w:r w:rsidR="0049471B">
              <w:rPr>
                <w:rFonts w:cs="Arial"/>
              </w:rPr>
              <w:t xml:space="preserve">Tänk på att redogöra för aktiviteter som innebär statligt stöd (framgår av projektbeslut/tilsagn) samt eventuella aktiviteter som genomförts utanför programområdet. </w:t>
            </w:r>
          </w:p>
          <w:p w:rsidR="00795436" w:rsidRDefault="00795436" w:rsidP="00D90E7A">
            <w:pPr>
              <w:pStyle w:val="Liststycke"/>
              <w:numPr>
                <w:ilvl w:val="0"/>
                <w:numId w:val="2"/>
              </w:numPr>
              <w:ind w:left="357" w:hanging="357"/>
              <w:jc w:val="left"/>
              <w:rPr>
                <w:rFonts w:cs="Arial"/>
              </w:rPr>
            </w:pPr>
            <w:r>
              <w:rPr>
                <w:rFonts w:cs="Arial"/>
              </w:rPr>
              <w:t>Redogör för näringslivets</w:t>
            </w:r>
            <w:r w:rsidR="004C4D35">
              <w:rPr>
                <w:rFonts w:cs="Arial"/>
              </w:rPr>
              <w:t>/erhvervslivets</w:t>
            </w:r>
            <w:r>
              <w:rPr>
                <w:rFonts w:cs="Arial"/>
              </w:rPr>
              <w:t xml:space="preserve"> deltagande i periodens aktiviteter.</w:t>
            </w:r>
          </w:p>
          <w:p w:rsidR="0049471B" w:rsidRDefault="00795436" w:rsidP="00D90E7A">
            <w:pPr>
              <w:pStyle w:val="Liststycke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Redogör för arbete</w:t>
            </w:r>
            <w:r w:rsidR="0049471B" w:rsidRPr="008F7EFE">
              <w:rPr>
                <w:rFonts w:cs="Arial"/>
              </w:rPr>
              <w:t xml:space="preserve">t med horisontella kriterier </w:t>
            </w:r>
            <w:r>
              <w:rPr>
                <w:rFonts w:cs="Arial"/>
              </w:rPr>
              <w:t xml:space="preserve">i periodens aktiviteter. </w:t>
            </w:r>
            <w:r w:rsidR="0049471B">
              <w:rPr>
                <w:rFonts w:cs="Arial"/>
              </w:rPr>
              <w:t xml:space="preserve">Utgå ifrån ansökan </w:t>
            </w:r>
            <w:r w:rsidR="0049471B" w:rsidRPr="008141F3">
              <w:rPr>
                <w:rFonts w:cs="Arial"/>
              </w:rPr>
              <w:t>och vägledning på www.interreg-oks.eu. G</w:t>
            </w:r>
            <w:r w:rsidR="0049471B" w:rsidRPr="008F7EFE">
              <w:rPr>
                <w:rFonts w:cs="Arial"/>
              </w:rPr>
              <w:t>e konkreta exempel</w:t>
            </w:r>
            <w:r w:rsidR="0049471B">
              <w:rPr>
                <w:rFonts w:cs="Arial"/>
              </w:rPr>
              <w:t>.</w:t>
            </w:r>
          </w:p>
          <w:p w:rsidR="00065BB6" w:rsidRDefault="00065BB6" w:rsidP="00D90E7A">
            <w:pPr>
              <w:pStyle w:val="Liststycke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Analysera hur periodens genomförda aktiviteter bidrar till projektets framdrift och förmåga</w:t>
            </w:r>
            <w:r w:rsidR="004C4D35">
              <w:rPr>
                <w:rFonts w:cs="Arial"/>
              </w:rPr>
              <w:t>/evne</w:t>
            </w:r>
            <w:r>
              <w:rPr>
                <w:rFonts w:cs="Arial"/>
              </w:rPr>
              <w:t xml:space="preserve"> att nå resultat.</w:t>
            </w:r>
          </w:p>
          <w:p w:rsidR="004A251E" w:rsidRPr="00A02591" w:rsidRDefault="004A251E" w:rsidP="00A02591">
            <w:pPr>
              <w:rPr>
                <w:rFonts w:cs="Arial"/>
                <w:sz w:val="16"/>
                <w:szCs w:val="16"/>
              </w:rPr>
            </w:pPr>
          </w:p>
        </w:tc>
      </w:tr>
      <w:tr w:rsidR="002E34FF" w:rsidRPr="00E5781A" w:rsidTr="00A02591">
        <w:tc>
          <w:tcPr>
            <w:tcW w:w="8505" w:type="dxa"/>
            <w:shd w:val="clear" w:color="auto" w:fill="F2F2F2" w:themeFill="background1" w:themeFillShade="F2"/>
          </w:tcPr>
          <w:p w:rsidR="002E34FF" w:rsidRDefault="002E34FF" w:rsidP="002E34FF">
            <w:pPr>
              <w:rPr>
                <w:rFonts w:cs="Arial"/>
              </w:rPr>
            </w:pPr>
          </w:p>
        </w:tc>
      </w:tr>
      <w:tr w:rsidR="001B5CC5" w:rsidRPr="00E5781A" w:rsidTr="00A02591">
        <w:tc>
          <w:tcPr>
            <w:tcW w:w="8505" w:type="dxa"/>
          </w:tcPr>
          <w:p w:rsidR="001B5CC5" w:rsidRDefault="001B5CC5" w:rsidP="0049019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Aktivitet: </w:t>
            </w:r>
            <w:r w:rsidR="00490190">
              <w:rPr>
                <w:rFonts w:cs="Arial"/>
              </w:rPr>
              <w:t>Kommunikation</w:t>
            </w:r>
            <w:r w:rsidR="00795436">
              <w:rPr>
                <w:rFonts w:cs="Arial"/>
              </w:rPr>
              <w:t xml:space="preserve"> (både internt i projektet och externt för att sprida resultat)</w:t>
            </w:r>
          </w:p>
          <w:p w:rsidR="0031526F" w:rsidRPr="00795436" w:rsidRDefault="0031526F" w:rsidP="00795436">
            <w:pPr>
              <w:rPr>
                <w:rFonts w:cs="Arial"/>
              </w:rPr>
            </w:pPr>
          </w:p>
        </w:tc>
      </w:tr>
      <w:tr w:rsidR="002A4EBD" w:rsidRPr="00E5781A" w:rsidTr="00A02591">
        <w:tc>
          <w:tcPr>
            <w:tcW w:w="8505" w:type="dxa"/>
          </w:tcPr>
          <w:p w:rsidR="0087631A" w:rsidRDefault="00F32483" w:rsidP="002678EF">
            <w:pPr>
              <w:rPr>
                <w:rFonts w:cs="Arial"/>
              </w:rPr>
            </w:pPr>
            <w:r>
              <w:rPr>
                <w:rFonts w:cs="Arial"/>
              </w:rPr>
              <w:t>Redogörelse och</w:t>
            </w:r>
            <w:r w:rsidR="0087631A">
              <w:rPr>
                <w:rFonts w:cs="Arial"/>
              </w:rPr>
              <w:t xml:space="preserve"> analys av periodens aktivitet</w:t>
            </w:r>
            <w:r w:rsidR="002A4EBD">
              <w:rPr>
                <w:rFonts w:cs="Arial"/>
              </w:rPr>
              <w:t>:</w:t>
            </w:r>
            <w:r w:rsidR="00B60796">
              <w:rPr>
                <w:rFonts w:cs="Arial"/>
              </w:rPr>
              <w:t xml:space="preserve"> </w:t>
            </w:r>
          </w:p>
          <w:p w:rsidR="00CF5E7F" w:rsidRPr="00E5781A" w:rsidRDefault="00CF5E7F" w:rsidP="00A02591">
            <w:pPr>
              <w:rPr>
                <w:rFonts w:cs="Arial"/>
              </w:rPr>
            </w:pPr>
          </w:p>
        </w:tc>
      </w:tr>
      <w:tr w:rsidR="002A6C13" w:rsidTr="00A02591">
        <w:tc>
          <w:tcPr>
            <w:tcW w:w="8505" w:type="dxa"/>
            <w:shd w:val="clear" w:color="auto" w:fill="F2F2F2" w:themeFill="background1" w:themeFillShade="F2"/>
          </w:tcPr>
          <w:p w:rsidR="002A6C13" w:rsidRDefault="002A6C13" w:rsidP="00577D11">
            <w:pPr>
              <w:rPr>
                <w:rFonts w:cs="Arial"/>
              </w:rPr>
            </w:pPr>
          </w:p>
        </w:tc>
      </w:tr>
      <w:tr w:rsidR="002A6C13" w:rsidRPr="00E5781A" w:rsidTr="00A02591">
        <w:tc>
          <w:tcPr>
            <w:tcW w:w="8505" w:type="dxa"/>
          </w:tcPr>
          <w:p w:rsidR="002A6C13" w:rsidRPr="00E5781A" w:rsidRDefault="002A6C13" w:rsidP="0049019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E937EE">
              <w:rPr>
                <w:rFonts w:cs="Arial"/>
              </w:rPr>
              <w:t xml:space="preserve">ktivitet: </w:t>
            </w:r>
            <w:r w:rsidR="00490190">
              <w:rPr>
                <w:rFonts w:cs="Arial"/>
              </w:rPr>
              <w:t>Projektledning</w:t>
            </w:r>
          </w:p>
        </w:tc>
      </w:tr>
      <w:tr w:rsidR="002A6C13" w:rsidRPr="00E5781A" w:rsidTr="00A02591">
        <w:tc>
          <w:tcPr>
            <w:tcW w:w="8505" w:type="dxa"/>
          </w:tcPr>
          <w:p w:rsidR="00F32483" w:rsidRDefault="00F32483" w:rsidP="00F32483">
            <w:pPr>
              <w:rPr>
                <w:rFonts w:cs="Arial"/>
              </w:rPr>
            </w:pPr>
            <w:r>
              <w:rPr>
                <w:rFonts w:cs="Arial"/>
              </w:rPr>
              <w:t>Redogörelse och</w:t>
            </w:r>
            <w:r w:rsidR="0087631A">
              <w:rPr>
                <w:rFonts w:cs="Arial"/>
              </w:rPr>
              <w:t xml:space="preserve"> analys av periodens aktivitet</w:t>
            </w:r>
            <w:r>
              <w:rPr>
                <w:rFonts w:cs="Arial"/>
              </w:rPr>
              <w:t xml:space="preserve">: </w:t>
            </w:r>
          </w:p>
          <w:p w:rsidR="002A6C13" w:rsidRPr="00E5781A" w:rsidRDefault="002A6C13" w:rsidP="00F32483">
            <w:pPr>
              <w:rPr>
                <w:rFonts w:cs="Arial"/>
              </w:rPr>
            </w:pPr>
          </w:p>
        </w:tc>
      </w:tr>
      <w:tr w:rsidR="002A6C13" w:rsidTr="00A02591">
        <w:tc>
          <w:tcPr>
            <w:tcW w:w="8505" w:type="dxa"/>
            <w:shd w:val="clear" w:color="auto" w:fill="F2F2F2" w:themeFill="background1" w:themeFillShade="F2"/>
          </w:tcPr>
          <w:p w:rsidR="002A6C13" w:rsidRDefault="002A6C13" w:rsidP="00577D11">
            <w:pPr>
              <w:rPr>
                <w:rFonts w:cs="Arial"/>
              </w:rPr>
            </w:pPr>
            <w:bookmarkStart w:id="1" w:name="_Hlk494189728"/>
          </w:p>
        </w:tc>
      </w:tr>
      <w:tr w:rsidR="002A6C13" w:rsidRPr="00E5781A" w:rsidTr="00A02591">
        <w:tc>
          <w:tcPr>
            <w:tcW w:w="8505" w:type="dxa"/>
          </w:tcPr>
          <w:p w:rsidR="002A6C13" w:rsidRPr="00E5781A" w:rsidRDefault="002A6C13" w:rsidP="00E937E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Aktivitet: </w:t>
            </w:r>
          </w:p>
        </w:tc>
      </w:tr>
      <w:tr w:rsidR="002A6C13" w:rsidRPr="00E5781A" w:rsidTr="00A02591">
        <w:tc>
          <w:tcPr>
            <w:tcW w:w="8505" w:type="dxa"/>
          </w:tcPr>
          <w:p w:rsidR="002A6C13" w:rsidRPr="00E5781A" w:rsidRDefault="00F32483" w:rsidP="00F32483">
            <w:pPr>
              <w:rPr>
                <w:rFonts w:cs="Arial"/>
              </w:rPr>
            </w:pPr>
            <w:r>
              <w:rPr>
                <w:rFonts w:cs="Arial"/>
              </w:rPr>
              <w:t>Redogörelse och</w:t>
            </w:r>
            <w:r w:rsidR="0087631A">
              <w:rPr>
                <w:rFonts w:cs="Arial"/>
              </w:rPr>
              <w:t xml:space="preserve"> analys av periodens aktivitet</w:t>
            </w:r>
            <w:r>
              <w:rPr>
                <w:rFonts w:cs="Arial"/>
              </w:rPr>
              <w:t xml:space="preserve">: </w:t>
            </w:r>
          </w:p>
        </w:tc>
      </w:tr>
      <w:tr w:rsidR="002A6C13" w:rsidTr="00A02591">
        <w:tc>
          <w:tcPr>
            <w:tcW w:w="8505" w:type="dxa"/>
            <w:shd w:val="clear" w:color="auto" w:fill="F2F2F2" w:themeFill="background1" w:themeFillShade="F2"/>
          </w:tcPr>
          <w:p w:rsidR="002A6C13" w:rsidRDefault="002A6C13" w:rsidP="00577D11">
            <w:pPr>
              <w:rPr>
                <w:rFonts w:cs="Arial"/>
              </w:rPr>
            </w:pPr>
          </w:p>
        </w:tc>
      </w:tr>
      <w:tr w:rsidR="002A6C13" w:rsidRPr="00E5781A" w:rsidTr="00A02591">
        <w:tc>
          <w:tcPr>
            <w:tcW w:w="8505" w:type="dxa"/>
          </w:tcPr>
          <w:p w:rsidR="002A6C13" w:rsidRPr="00E5781A" w:rsidRDefault="002A6C13" w:rsidP="00E937E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Aktivitet: </w:t>
            </w:r>
          </w:p>
        </w:tc>
      </w:tr>
      <w:tr w:rsidR="002A6C13" w:rsidRPr="00E5781A" w:rsidTr="00A02591">
        <w:tc>
          <w:tcPr>
            <w:tcW w:w="8505" w:type="dxa"/>
          </w:tcPr>
          <w:p w:rsidR="002A6C13" w:rsidRPr="00E5781A" w:rsidRDefault="00F32483" w:rsidP="00F32483">
            <w:pPr>
              <w:rPr>
                <w:rFonts w:cs="Arial"/>
              </w:rPr>
            </w:pPr>
            <w:r>
              <w:rPr>
                <w:rFonts w:cs="Arial"/>
              </w:rPr>
              <w:t>Redogörelse och</w:t>
            </w:r>
            <w:r w:rsidR="0087631A">
              <w:rPr>
                <w:rFonts w:cs="Arial"/>
              </w:rPr>
              <w:t xml:space="preserve"> analys av periodens aktivitet</w:t>
            </w:r>
            <w:r>
              <w:rPr>
                <w:rFonts w:cs="Arial"/>
              </w:rPr>
              <w:t xml:space="preserve">: </w:t>
            </w:r>
          </w:p>
        </w:tc>
      </w:tr>
      <w:bookmarkEnd w:id="1"/>
      <w:tr w:rsidR="0087631A" w:rsidTr="005519DB">
        <w:tc>
          <w:tcPr>
            <w:tcW w:w="8505" w:type="dxa"/>
            <w:shd w:val="clear" w:color="auto" w:fill="F2F2F2" w:themeFill="background1" w:themeFillShade="F2"/>
          </w:tcPr>
          <w:p w:rsidR="0087631A" w:rsidRDefault="0087631A" w:rsidP="005519DB">
            <w:pPr>
              <w:rPr>
                <w:rFonts w:cs="Arial"/>
              </w:rPr>
            </w:pPr>
          </w:p>
        </w:tc>
      </w:tr>
      <w:tr w:rsidR="0087631A" w:rsidRPr="00E5781A" w:rsidTr="005519DB">
        <w:tc>
          <w:tcPr>
            <w:tcW w:w="8505" w:type="dxa"/>
          </w:tcPr>
          <w:p w:rsidR="0087631A" w:rsidRPr="00E5781A" w:rsidRDefault="0087631A" w:rsidP="005519D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Aktivitet: </w:t>
            </w:r>
          </w:p>
        </w:tc>
      </w:tr>
      <w:tr w:rsidR="0087631A" w:rsidRPr="00E5781A" w:rsidTr="005519DB">
        <w:tc>
          <w:tcPr>
            <w:tcW w:w="8505" w:type="dxa"/>
          </w:tcPr>
          <w:p w:rsidR="0087631A" w:rsidRPr="00E5781A" w:rsidRDefault="0087631A" w:rsidP="005519DB">
            <w:pPr>
              <w:rPr>
                <w:rFonts w:cs="Arial"/>
              </w:rPr>
            </w:pPr>
            <w:r>
              <w:rPr>
                <w:rFonts w:cs="Arial"/>
              </w:rPr>
              <w:t xml:space="preserve">Redogörelse och analys av periodens aktivitet: </w:t>
            </w:r>
          </w:p>
        </w:tc>
      </w:tr>
      <w:tr w:rsidR="0087631A" w:rsidTr="005519DB">
        <w:tc>
          <w:tcPr>
            <w:tcW w:w="8505" w:type="dxa"/>
            <w:shd w:val="clear" w:color="auto" w:fill="F2F2F2" w:themeFill="background1" w:themeFillShade="F2"/>
          </w:tcPr>
          <w:p w:rsidR="0087631A" w:rsidRDefault="0087631A" w:rsidP="005519DB">
            <w:pPr>
              <w:rPr>
                <w:rFonts w:cs="Arial"/>
              </w:rPr>
            </w:pPr>
          </w:p>
        </w:tc>
      </w:tr>
      <w:tr w:rsidR="0087631A" w:rsidRPr="00E5781A" w:rsidTr="005519DB">
        <w:tc>
          <w:tcPr>
            <w:tcW w:w="8505" w:type="dxa"/>
          </w:tcPr>
          <w:p w:rsidR="0087631A" w:rsidRPr="00E5781A" w:rsidRDefault="0087631A" w:rsidP="005519D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Aktivitet: </w:t>
            </w:r>
          </w:p>
        </w:tc>
      </w:tr>
      <w:tr w:rsidR="0087631A" w:rsidRPr="00E5781A" w:rsidTr="005519DB">
        <w:tc>
          <w:tcPr>
            <w:tcW w:w="8505" w:type="dxa"/>
          </w:tcPr>
          <w:p w:rsidR="0087631A" w:rsidRPr="00E5781A" w:rsidRDefault="0087631A" w:rsidP="005519DB">
            <w:pPr>
              <w:rPr>
                <w:rFonts w:cs="Arial"/>
              </w:rPr>
            </w:pPr>
            <w:r>
              <w:rPr>
                <w:rFonts w:cs="Arial"/>
              </w:rPr>
              <w:t xml:space="preserve">Redogörelse och analys av periodens aktivitet: </w:t>
            </w:r>
          </w:p>
        </w:tc>
      </w:tr>
    </w:tbl>
    <w:p w:rsidR="00136604" w:rsidRPr="00E5781A" w:rsidRDefault="00136604" w:rsidP="00E5781A">
      <w:pPr>
        <w:rPr>
          <w:rFonts w:cs="Arial"/>
        </w:rPr>
      </w:pPr>
    </w:p>
    <w:p w:rsidR="00E5781A" w:rsidRPr="00E5781A" w:rsidRDefault="00E5781A" w:rsidP="00E5781A">
      <w:pPr>
        <w:rPr>
          <w:rFonts w:cs="Arial"/>
        </w:rPr>
      </w:pPr>
    </w:p>
    <w:tbl>
      <w:tblPr>
        <w:tblStyle w:val="Tabellrutnt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E5781A" w:rsidRPr="00E5781A" w:rsidTr="00A02591">
        <w:tc>
          <w:tcPr>
            <w:tcW w:w="8505" w:type="dxa"/>
            <w:shd w:val="clear" w:color="auto" w:fill="006E88"/>
          </w:tcPr>
          <w:p w:rsidR="00E5781A" w:rsidRPr="00136604" w:rsidRDefault="007558C8" w:rsidP="002678EF">
            <w:pPr>
              <w:rPr>
                <w:rFonts w:cs="Arial"/>
                <w:i/>
                <w:color w:val="FFFFFF" w:themeColor="background1"/>
                <w:sz w:val="24"/>
                <w:szCs w:val="24"/>
              </w:rPr>
            </w:pPr>
            <w:bookmarkStart w:id="2" w:name="_Hlk494353331"/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9</w:t>
            </w:r>
            <w:r w:rsidR="00E5781A" w:rsidRPr="00136604">
              <w:rPr>
                <w:rFonts w:cs="Arial"/>
                <w:i/>
                <w:color w:val="FFFFFF" w:themeColor="background1"/>
                <w:sz w:val="24"/>
                <w:szCs w:val="24"/>
              </w:rPr>
              <w:t xml:space="preserve">. </w:t>
            </w:r>
            <w:r w:rsidR="00667705" w:rsidRPr="00136604">
              <w:rPr>
                <w:rFonts w:cs="Arial"/>
                <w:i/>
                <w:color w:val="FFFFFF" w:themeColor="background1"/>
                <w:sz w:val="24"/>
                <w:szCs w:val="24"/>
              </w:rPr>
              <w:t xml:space="preserve">Förändringar och avvikelser </w:t>
            </w:r>
            <w:r w:rsidR="00DE1613">
              <w:rPr>
                <w:rFonts w:cs="Arial"/>
                <w:i/>
                <w:color w:val="FFFFFF" w:themeColor="background1"/>
                <w:sz w:val="24"/>
                <w:szCs w:val="24"/>
              </w:rPr>
              <w:t>under perioden</w:t>
            </w:r>
          </w:p>
        </w:tc>
      </w:tr>
      <w:tr w:rsidR="00E5781A" w:rsidRPr="00E5781A" w:rsidTr="00A02591">
        <w:tc>
          <w:tcPr>
            <w:tcW w:w="8505" w:type="dxa"/>
            <w:shd w:val="clear" w:color="auto" w:fill="FFFFFF" w:themeFill="background1"/>
          </w:tcPr>
          <w:p w:rsidR="00F560AD" w:rsidRPr="00F560AD" w:rsidRDefault="00F560AD" w:rsidP="00F560AD">
            <w:pPr>
              <w:rPr>
                <w:rFonts w:cs="Arial"/>
              </w:rPr>
            </w:pPr>
          </w:p>
          <w:p w:rsidR="00E5781A" w:rsidRPr="00667705" w:rsidRDefault="00DE1613" w:rsidP="000B6AF6">
            <w:pPr>
              <w:pStyle w:val="Liststycke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Analysera konsekvenserna av </w:t>
            </w:r>
            <w:r w:rsidR="00F30FA8">
              <w:rPr>
                <w:rFonts w:cs="Arial"/>
              </w:rPr>
              <w:t>periodens</w:t>
            </w:r>
            <w:r>
              <w:rPr>
                <w:rFonts w:cs="Arial"/>
              </w:rPr>
              <w:t xml:space="preserve"> </w:t>
            </w:r>
            <w:r w:rsidR="00F30FA8">
              <w:rPr>
                <w:rFonts w:cs="Arial"/>
              </w:rPr>
              <w:t xml:space="preserve">större </w:t>
            </w:r>
            <w:r>
              <w:rPr>
                <w:rFonts w:cs="Arial"/>
              </w:rPr>
              <w:t>avvikelser i förhållande till godkänd tids- och aktivitetsplan.</w:t>
            </w:r>
          </w:p>
          <w:p w:rsidR="00DE1613" w:rsidRDefault="00667705" w:rsidP="000B6AF6">
            <w:pPr>
              <w:pStyle w:val="Liststycke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Kommentera </w:t>
            </w:r>
            <w:r w:rsidR="00DE1613">
              <w:rPr>
                <w:rFonts w:cs="Arial"/>
              </w:rPr>
              <w:t xml:space="preserve">hur eventuella avvikelser påverkar resultaten. </w:t>
            </w:r>
          </w:p>
          <w:p w:rsidR="001B2CDC" w:rsidRPr="00667705" w:rsidRDefault="001B2CDC" w:rsidP="00C35B73">
            <w:pPr>
              <w:pStyle w:val="Liststycke"/>
              <w:ind w:left="360"/>
              <w:rPr>
                <w:rFonts w:cs="Arial"/>
              </w:rPr>
            </w:pPr>
          </w:p>
        </w:tc>
      </w:tr>
      <w:tr w:rsidR="00E5781A" w:rsidRPr="00E5781A" w:rsidTr="00A02591">
        <w:tc>
          <w:tcPr>
            <w:tcW w:w="8505" w:type="dxa"/>
            <w:shd w:val="clear" w:color="auto" w:fill="FFFFFF" w:themeFill="background1"/>
          </w:tcPr>
          <w:p w:rsidR="00557FE0" w:rsidRDefault="00F30FA8" w:rsidP="00557FE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Analys av förändringar och avvikelser under perioden</w:t>
            </w:r>
            <w:r w:rsidR="00557FE0">
              <w:rPr>
                <w:rFonts w:cs="Arial"/>
              </w:rPr>
              <w:t>:</w:t>
            </w:r>
          </w:p>
          <w:p w:rsidR="00E5781A" w:rsidRPr="00E5781A" w:rsidRDefault="00E5781A" w:rsidP="002678EF">
            <w:pPr>
              <w:rPr>
                <w:rFonts w:cs="Arial"/>
              </w:rPr>
            </w:pPr>
          </w:p>
        </w:tc>
      </w:tr>
      <w:bookmarkEnd w:id="2"/>
    </w:tbl>
    <w:p w:rsidR="006E72B0" w:rsidRDefault="006E72B0" w:rsidP="00F32483">
      <w:pPr>
        <w:tabs>
          <w:tab w:val="left" w:pos="6564"/>
        </w:tabs>
        <w:rPr>
          <w:rFonts w:cs="Arial"/>
        </w:rPr>
      </w:pPr>
    </w:p>
    <w:p w:rsidR="00C35B73" w:rsidRDefault="00C35B73" w:rsidP="00F32483">
      <w:pPr>
        <w:tabs>
          <w:tab w:val="left" w:pos="6564"/>
        </w:tabs>
        <w:rPr>
          <w:rFonts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5B73" w:rsidRPr="00E5781A" w:rsidTr="00231901">
        <w:tc>
          <w:tcPr>
            <w:tcW w:w="8644" w:type="dxa"/>
            <w:shd w:val="clear" w:color="auto" w:fill="006E88"/>
          </w:tcPr>
          <w:p w:rsidR="00C35B73" w:rsidRPr="00136604" w:rsidRDefault="00C35B73" w:rsidP="00231901">
            <w:pPr>
              <w:rPr>
                <w:rFonts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10</w:t>
            </w:r>
            <w:r w:rsidRPr="00136604">
              <w:rPr>
                <w:rFonts w:cs="Arial"/>
                <w:i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Ekonomiskt utfall</w:t>
            </w:r>
          </w:p>
        </w:tc>
      </w:tr>
      <w:tr w:rsidR="00C35B73" w:rsidRPr="00E5781A" w:rsidTr="00231901">
        <w:tc>
          <w:tcPr>
            <w:tcW w:w="8644" w:type="dxa"/>
            <w:shd w:val="clear" w:color="auto" w:fill="FFFFFF" w:themeFill="background1"/>
          </w:tcPr>
          <w:p w:rsidR="00C35B73" w:rsidRDefault="00C35B73" w:rsidP="00231901">
            <w:pPr>
              <w:rPr>
                <w:rFonts w:cs="Arial"/>
              </w:rPr>
            </w:pPr>
          </w:p>
          <w:p w:rsidR="00C35B73" w:rsidRPr="00C35B73" w:rsidRDefault="00C40143" w:rsidP="00C40143">
            <w:pPr>
              <w:pStyle w:val="Liststycke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Analysera och k</w:t>
            </w:r>
            <w:r w:rsidR="00C35B73">
              <w:rPr>
                <w:rFonts w:cs="Arial"/>
              </w:rPr>
              <w:t>ommentera större avvikelser mellan budgeterade och redovisade kostnader.</w:t>
            </w:r>
          </w:p>
          <w:p w:rsidR="00C35B73" w:rsidRDefault="00C35B73" w:rsidP="00C40143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För rapporteringsperiod 3-6: </w:t>
            </w:r>
            <w:r w:rsidR="00C40143">
              <w:rPr>
                <w:rFonts w:cs="Arial"/>
              </w:rPr>
              <w:t>Analysera och k</w:t>
            </w:r>
            <w:r w:rsidRPr="0028744A">
              <w:rPr>
                <w:rFonts w:cs="Arial"/>
              </w:rPr>
              <w:t xml:space="preserve">ommentera projektets ackumulerade spenderingstakt </w:t>
            </w:r>
            <w:r>
              <w:rPr>
                <w:rFonts w:cs="Arial"/>
              </w:rPr>
              <w:t>(</w:t>
            </w:r>
            <w:r w:rsidRPr="00C11083">
              <w:rPr>
                <w:rFonts w:cs="Arial"/>
                <w:i/>
              </w:rPr>
              <w:t>Obs utgå från projektstart fram till nuvarande rapporteringsperiod</w:t>
            </w:r>
            <w:r>
              <w:rPr>
                <w:rFonts w:cs="Arial"/>
                <w:i/>
              </w:rPr>
              <w:t>)</w:t>
            </w:r>
          </w:p>
          <w:p w:rsidR="00C35B73" w:rsidRDefault="00C35B73" w:rsidP="00231901">
            <w:pPr>
              <w:pStyle w:val="Liststycke"/>
              <w:rPr>
                <w:rFonts w:cs="Arial"/>
              </w:rPr>
            </w:pPr>
          </w:p>
          <w:p w:rsidR="00C35B73" w:rsidRPr="0028744A" w:rsidRDefault="00C35B73" w:rsidP="00231901">
            <w:pPr>
              <w:rPr>
                <w:rFonts w:cs="Arial"/>
              </w:rPr>
            </w:pPr>
          </w:p>
        </w:tc>
      </w:tr>
      <w:tr w:rsidR="00C35B73" w:rsidRPr="00E5781A" w:rsidTr="00231901">
        <w:tc>
          <w:tcPr>
            <w:tcW w:w="8644" w:type="dxa"/>
            <w:shd w:val="clear" w:color="auto" w:fill="FFFFFF" w:themeFill="background1"/>
          </w:tcPr>
          <w:p w:rsidR="00C35B73" w:rsidRPr="00C11083" w:rsidRDefault="00C35B73" w:rsidP="00231901">
            <w:pPr>
              <w:rPr>
                <w:rFonts w:cs="Arial"/>
              </w:rPr>
            </w:pPr>
            <w:r>
              <w:rPr>
                <w:rFonts w:cs="Arial"/>
              </w:rPr>
              <w:t xml:space="preserve">Analys av </w:t>
            </w:r>
            <w:r w:rsidR="00E60FEA">
              <w:rPr>
                <w:rFonts w:cs="Arial"/>
              </w:rPr>
              <w:t xml:space="preserve">avvikelser och </w:t>
            </w:r>
            <w:r>
              <w:rPr>
                <w:rFonts w:cs="Arial"/>
              </w:rPr>
              <w:t xml:space="preserve">spenderingstakt: </w:t>
            </w:r>
          </w:p>
          <w:p w:rsidR="00C35B73" w:rsidRPr="00E5781A" w:rsidRDefault="00C35B73" w:rsidP="00231901">
            <w:pPr>
              <w:rPr>
                <w:rFonts w:cs="Arial"/>
              </w:rPr>
            </w:pPr>
          </w:p>
        </w:tc>
      </w:tr>
    </w:tbl>
    <w:p w:rsidR="00C35B73" w:rsidRDefault="00C35B73" w:rsidP="00F32483">
      <w:pPr>
        <w:tabs>
          <w:tab w:val="left" w:pos="6564"/>
        </w:tabs>
        <w:rPr>
          <w:rFonts w:cs="Arial"/>
        </w:rPr>
      </w:pPr>
    </w:p>
    <w:p w:rsidR="008141F3" w:rsidRDefault="008141F3" w:rsidP="00F32483">
      <w:pPr>
        <w:tabs>
          <w:tab w:val="left" w:pos="6564"/>
        </w:tabs>
        <w:rPr>
          <w:rFonts w:cs="Arial"/>
        </w:rPr>
      </w:pPr>
    </w:p>
    <w:tbl>
      <w:tblPr>
        <w:tblStyle w:val="Tabellrutnt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864DAE" w:rsidRPr="00E5781A" w:rsidTr="009119BC">
        <w:tc>
          <w:tcPr>
            <w:tcW w:w="8505" w:type="dxa"/>
            <w:shd w:val="clear" w:color="auto" w:fill="006E88"/>
          </w:tcPr>
          <w:p w:rsidR="00864DAE" w:rsidRPr="00136604" w:rsidRDefault="00C35B73" w:rsidP="009656E7">
            <w:pPr>
              <w:rPr>
                <w:rFonts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11</w:t>
            </w:r>
            <w:r w:rsidR="00EC5FCD">
              <w:rPr>
                <w:rFonts w:cs="Arial"/>
                <w:i/>
                <w:color w:val="FFFFFF" w:themeColor="background1"/>
                <w:sz w:val="24"/>
                <w:szCs w:val="24"/>
              </w:rPr>
              <w:t xml:space="preserve">. </w:t>
            </w:r>
            <w:r w:rsidR="000B6AF6">
              <w:rPr>
                <w:rFonts w:cs="Arial"/>
                <w:i/>
                <w:color w:val="FFFFFF" w:themeColor="background1"/>
                <w:sz w:val="24"/>
                <w:szCs w:val="24"/>
              </w:rPr>
              <w:t>Programmets sammanställning av</w:t>
            </w:r>
            <w:r w:rsidR="00864DAE">
              <w:rPr>
                <w:rFonts w:cs="Arial"/>
                <w:i/>
                <w:color w:val="FFFFFF" w:themeColor="background1"/>
                <w:sz w:val="24"/>
                <w:szCs w:val="24"/>
              </w:rPr>
              <w:t xml:space="preserve"> resultat</w:t>
            </w:r>
          </w:p>
        </w:tc>
      </w:tr>
      <w:tr w:rsidR="00864DAE" w:rsidRPr="00E5781A" w:rsidTr="009119BC">
        <w:tc>
          <w:tcPr>
            <w:tcW w:w="8505" w:type="dxa"/>
            <w:shd w:val="clear" w:color="auto" w:fill="FFFFFF" w:themeFill="background1"/>
          </w:tcPr>
          <w:p w:rsidR="00864DAE" w:rsidRPr="00F560AD" w:rsidRDefault="00864DAE" w:rsidP="009656E7">
            <w:pPr>
              <w:rPr>
                <w:rFonts w:cs="Arial"/>
              </w:rPr>
            </w:pPr>
          </w:p>
          <w:p w:rsidR="008141F3" w:rsidRDefault="008141F3" w:rsidP="000B6AF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Interreg </w:t>
            </w:r>
            <w:r w:rsidR="00C40143">
              <w:rPr>
                <w:rFonts w:cs="Arial"/>
              </w:rPr>
              <w:t>ÖKS har valt att arbeta med</w:t>
            </w:r>
            <w:r>
              <w:rPr>
                <w:rFonts w:cs="Arial"/>
              </w:rPr>
              <w:t xml:space="preserve"> teman för att kunna samla upp </w:t>
            </w:r>
            <w:r w:rsidR="000B6AF6">
              <w:rPr>
                <w:rFonts w:cs="Arial"/>
              </w:rPr>
              <w:t>och aggregera</w:t>
            </w:r>
            <w:r>
              <w:rPr>
                <w:rFonts w:cs="Arial"/>
              </w:rPr>
              <w:t xml:space="preserve"> projektresultat</w:t>
            </w:r>
            <w:r w:rsidR="000B6AF6">
              <w:rPr>
                <w:rFonts w:cs="Arial"/>
              </w:rPr>
              <w:t xml:space="preserve"> för att kunna visa resultat för hela programmet</w:t>
            </w:r>
            <w:r>
              <w:rPr>
                <w:rFonts w:cs="Arial"/>
              </w:rPr>
              <w:t>. Teman ska fungera som ett komplement till aktivitetsindikatorerna och användas i programmets resultatsammanställning. Teman har valts ut</w:t>
            </w:r>
            <w:r w:rsidR="004C4D35">
              <w:rPr>
                <w:rFonts w:cs="Arial"/>
              </w:rPr>
              <w:t>ifrån målsättningar i</w:t>
            </w:r>
            <w:r>
              <w:rPr>
                <w:rFonts w:cs="Arial"/>
              </w:rPr>
              <w:t xml:space="preserve"> programmets projekt och för att de ska vara lätta att kommunicera.</w:t>
            </w:r>
          </w:p>
          <w:p w:rsidR="008141F3" w:rsidRDefault="008141F3" w:rsidP="000B6AF6">
            <w:pPr>
              <w:jc w:val="left"/>
              <w:rPr>
                <w:rFonts w:cs="Arial"/>
              </w:rPr>
            </w:pPr>
          </w:p>
          <w:p w:rsidR="00EC5FCD" w:rsidRPr="00EC5FCD" w:rsidRDefault="00795F88" w:rsidP="000B6AF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Redogör för</w:t>
            </w:r>
            <w:r w:rsidR="008141F3" w:rsidRPr="00EC5FC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era</w:t>
            </w:r>
            <w:r w:rsidR="000B6AF6">
              <w:rPr>
                <w:rFonts w:cs="Arial"/>
              </w:rPr>
              <w:t xml:space="preserve"> viktigaste konkreta </w:t>
            </w:r>
            <w:r w:rsidR="00EC5FCD" w:rsidRPr="00EC5FCD">
              <w:rPr>
                <w:rFonts w:cs="Arial"/>
              </w:rPr>
              <w:t>resultat</w:t>
            </w:r>
            <w:r w:rsidR="0079651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som kan bidra till något eller några av</w:t>
            </w:r>
            <w:r w:rsidR="000B6AF6">
              <w:rPr>
                <w:rFonts w:cs="Arial"/>
              </w:rPr>
              <w:t xml:space="preserve"> nedan</w:t>
            </w:r>
            <w:r w:rsidR="009119BC">
              <w:rPr>
                <w:rFonts w:cs="Arial"/>
              </w:rPr>
              <w:t xml:space="preserve"> teman</w:t>
            </w:r>
            <w:r w:rsidR="00EC5FCD" w:rsidRPr="00EC5FCD">
              <w:rPr>
                <w:rFonts w:cs="Arial"/>
              </w:rPr>
              <w:t>. Kommentera och tydliggör kortfattat utfallen/resultaten. Ange konkreta case och exempel.</w:t>
            </w:r>
            <w:r w:rsidR="00EC5FCD">
              <w:rPr>
                <w:rFonts w:cs="Arial"/>
              </w:rPr>
              <w:t xml:space="preserve"> Berätta hur det gränsregionala arbetet har haft betydelse för resultatet.</w:t>
            </w:r>
          </w:p>
          <w:p w:rsidR="008141F3" w:rsidRDefault="008141F3" w:rsidP="008141F3">
            <w:pPr>
              <w:rPr>
                <w:rFonts w:cs="Arial"/>
              </w:rPr>
            </w:pPr>
          </w:p>
          <w:p w:rsidR="00E95E91" w:rsidRDefault="00E95E91" w:rsidP="00864DAE">
            <w:pPr>
              <w:rPr>
                <w:rFonts w:cs="Arial"/>
              </w:rPr>
            </w:pPr>
          </w:p>
          <w:p w:rsidR="00E95E91" w:rsidRPr="002328F0" w:rsidRDefault="00E95E91" w:rsidP="00864DAE">
            <w:pPr>
              <w:rPr>
                <w:rFonts w:cs="Arial"/>
                <w:b/>
                <w:i/>
              </w:rPr>
            </w:pPr>
            <w:r w:rsidRPr="00046FE1">
              <w:rPr>
                <w:rFonts w:cs="Arial"/>
                <w:b/>
                <w:i/>
              </w:rPr>
              <w:t>Fossilfrihet</w:t>
            </w:r>
            <w:r w:rsidR="00046FE1" w:rsidRPr="00046FE1">
              <w:rPr>
                <w:rFonts w:cs="Arial"/>
                <w:b/>
                <w:i/>
              </w:rPr>
              <w:t>/Grön omställning</w:t>
            </w:r>
            <w:r w:rsidR="00641F9A">
              <w:rPr>
                <w:rFonts w:cs="Arial"/>
                <w:b/>
                <w:i/>
              </w:rPr>
              <w:t>/Grøn omstilling</w:t>
            </w:r>
          </w:p>
          <w:p w:rsidR="00E95E91" w:rsidRPr="002328F0" w:rsidRDefault="00E95E91" w:rsidP="002328F0">
            <w:pPr>
              <w:rPr>
                <w:rFonts w:cs="Arial"/>
              </w:rPr>
            </w:pPr>
            <w:r w:rsidRPr="002328F0">
              <w:rPr>
                <w:rFonts w:cs="Arial"/>
              </w:rPr>
              <w:t>Trafik</w:t>
            </w:r>
          </w:p>
          <w:p w:rsidR="00E95E91" w:rsidRPr="002328F0" w:rsidRDefault="00E95E91" w:rsidP="002328F0">
            <w:pPr>
              <w:rPr>
                <w:rFonts w:cs="Arial"/>
              </w:rPr>
            </w:pPr>
            <w:r w:rsidRPr="002328F0">
              <w:rPr>
                <w:rFonts w:cs="Arial"/>
              </w:rPr>
              <w:t>Byggande</w:t>
            </w:r>
            <w:r w:rsidR="004C4D35">
              <w:rPr>
                <w:rFonts w:cs="Arial"/>
              </w:rPr>
              <w:t>/Byggeri</w:t>
            </w:r>
          </w:p>
          <w:p w:rsidR="00E95E91" w:rsidRPr="002328F0" w:rsidRDefault="00E95E91" w:rsidP="002328F0">
            <w:pPr>
              <w:rPr>
                <w:rFonts w:cs="Arial"/>
              </w:rPr>
            </w:pPr>
            <w:r w:rsidRPr="002328F0">
              <w:rPr>
                <w:rFonts w:cs="Arial"/>
              </w:rPr>
              <w:t>Nya metoder</w:t>
            </w:r>
          </w:p>
          <w:p w:rsidR="00E95E91" w:rsidRDefault="00E95E91" w:rsidP="00E95E91">
            <w:pPr>
              <w:rPr>
                <w:rFonts w:cs="Arial"/>
              </w:rPr>
            </w:pPr>
            <w:r w:rsidRPr="002328F0">
              <w:rPr>
                <w:rFonts w:cs="Arial"/>
              </w:rPr>
              <w:t>Attitydförändring</w:t>
            </w:r>
          </w:p>
          <w:p w:rsidR="000B6AF6" w:rsidRDefault="000B6AF6" w:rsidP="00E95E91">
            <w:pPr>
              <w:rPr>
                <w:rFonts w:cs="Arial"/>
              </w:rPr>
            </w:pPr>
            <w:r>
              <w:rPr>
                <w:rFonts w:cs="Arial"/>
              </w:rPr>
              <w:t>Annat</w:t>
            </w:r>
          </w:p>
          <w:p w:rsidR="00864DAE" w:rsidRPr="00EC5FCD" w:rsidRDefault="00864DAE" w:rsidP="00EC5FCD">
            <w:pPr>
              <w:rPr>
                <w:rFonts w:cs="Arial"/>
              </w:rPr>
            </w:pPr>
          </w:p>
        </w:tc>
      </w:tr>
      <w:tr w:rsidR="00864DAE" w:rsidRPr="00E5781A" w:rsidTr="009119BC">
        <w:tc>
          <w:tcPr>
            <w:tcW w:w="8505" w:type="dxa"/>
            <w:shd w:val="clear" w:color="auto" w:fill="FFFFFF" w:themeFill="background1"/>
          </w:tcPr>
          <w:p w:rsidR="00864DAE" w:rsidRDefault="00101967" w:rsidP="009656E7">
            <w:pPr>
              <w:rPr>
                <w:rFonts w:cs="Arial"/>
              </w:rPr>
            </w:pPr>
            <w:r>
              <w:rPr>
                <w:rFonts w:cs="Arial"/>
              </w:rPr>
              <w:t>Projekte</w:t>
            </w:r>
            <w:r w:rsidR="00EC5FCD">
              <w:rPr>
                <w:rFonts w:cs="Arial"/>
              </w:rPr>
              <w:t xml:space="preserve">ts bidrag till </w:t>
            </w:r>
            <w:r w:rsidR="00EC5FCD" w:rsidRPr="00EC5FCD">
              <w:rPr>
                <w:rFonts w:cs="Arial"/>
              </w:rPr>
              <w:t>Fossilfr</w:t>
            </w:r>
            <w:r w:rsidR="00046FE1">
              <w:rPr>
                <w:rFonts w:cs="Arial"/>
              </w:rPr>
              <w:t>ihet/Grön omställning</w:t>
            </w:r>
            <w:r w:rsidR="00641F9A">
              <w:rPr>
                <w:rFonts w:cs="Arial"/>
              </w:rPr>
              <w:t>/Grøn omstilling</w:t>
            </w:r>
            <w:r>
              <w:rPr>
                <w:rFonts w:cs="Arial"/>
              </w:rPr>
              <w:t>:</w:t>
            </w:r>
          </w:p>
          <w:p w:rsidR="00864DAE" w:rsidRPr="00E5781A" w:rsidRDefault="00864DAE" w:rsidP="009656E7">
            <w:pPr>
              <w:rPr>
                <w:rFonts w:cs="Arial"/>
              </w:rPr>
            </w:pPr>
          </w:p>
        </w:tc>
      </w:tr>
      <w:tr w:rsidR="00EC5FCD" w:rsidRPr="00E5781A" w:rsidTr="009119BC">
        <w:tc>
          <w:tcPr>
            <w:tcW w:w="8505" w:type="dxa"/>
            <w:shd w:val="clear" w:color="auto" w:fill="FFFFFF" w:themeFill="background1"/>
          </w:tcPr>
          <w:p w:rsidR="00EC5FCD" w:rsidRPr="002328F0" w:rsidRDefault="00EC5FCD" w:rsidP="00EC5FCD">
            <w:pPr>
              <w:rPr>
                <w:rFonts w:cs="Arial"/>
                <w:b/>
                <w:i/>
              </w:rPr>
            </w:pPr>
            <w:r w:rsidRPr="002328F0">
              <w:rPr>
                <w:rFonts w:cs="Arial"/>
                <w:b/>
                <w:i/>
              </w:rPr>
              <w:t>Nya jobb</w:t>
            </w:r>
          </w:p>
          <w:p w:rsidR="00EC5FCD" w:rsidRPr="002328F0" w:rsidRDefault="00EC5FCD" w:rsidP="00EC5FCD">
            <w:pPr>
              <w:rPr>
                <w:rFonts w:cs="Arial"/>
              </w:rPr>
            </w:pPr>
            <w:r w:rsidRPr="002328F0">
              <w:rPr>
                <w:rFonts w:cs="Arial"/>
              </w:rPr>
              <w:t>Studenter i jobb</w:t>
            </w:r>
          </w:p>
          <w:p w:rsidR="00EC5FCD" w:rsidRPr="002328F0" w:rsidRDefault="00EC5FCD" w:rsidP="00EC5FCD">
            <w:pPr>
              <w:rPr>
                <w:rFonts w:cs="Arial"/>
              </w:rPr>
            </w:pPr>
            <w:r w:rsidRPr="002328F0">
              <w:rPr>
                <w:rFonts w:cs="Arial"/>
              </w:rPr>
              <w:t>Fler jobb</w:t>
            </w:r>
          </w:p>
          <w:p w:rsidR="00EC5FCD" w:rsidRPr="002328F0" w:rsidRDefault="00EC5FCD" w:rsidP="00EC5FCD">
            <w:pPr>
              <w:rPr>
                <w:rFonts w:cs="Arial"/>
              </w:rPr>
            </w:pPr>
            <w:r w:rsidRPr="002328F0">
              <w:rPr>
                <w:rFonts w:cs="Arial"/>
              </w:rPr>
              <w:t>Större arbetsmarknad</w:t>
            </w:r>
          </w:p>
          <w:p w:rsidR="00EC5FCD" w:rsidRDefault="00641F9A" w:rsidP="00EC5FCD">
            <w:pPr>
              <w:rPr>
                <w:rFonts w:cs="Arial"/>
              </w:rPr>
            </w:pPr>
            <w:r>
              <w:rPr>
                <w:rFonts w:cs="Arial"/>
              </w:rPr>
              <w:t>Nyanlända</w:t>
            </w:r>
            <w:r w:rsidR="00EC5FCD" w:rsidRPr="002328F0">
              <w:rPr>
                <w:rFonts w:cs="Arial"/>
              </w:rPr>
              <w:t xml:space="preserve"> i jobb</w:t>
            </w:r>
          </w:p>
          <w:p w:rsidR="000B6AF6" w:rsidRPr="002328F0" w:rsidRDefault="000B6AF6" w:rsidP="00EC5FCD">
            <w:pPr>
              <w:rPr>
                <w:rFonts w:cs="Arial"/>
              </w:rPr>
            </w:pPr>
            <w:r>
              <w:rPr>
                <w:rFonts w:cs="Arial"/>
              </w:rPr>
              <w:t>Annat</w:t>
            </w:r>
          </w:p>
          <w:p w:rsidR="00EC5FCD" w:rsidRDefault="00EC5FCD" w:rsidP="009656E7">
            <w:pPr>
              <w:rPr>
                <w:rFonts w:cs="Arial"/>
              </w:rPr>
            </w:pPr>
          </w:p>
        </w:tc>
      </w:tr>
      <w:tr w:rsidR="00EC5FCD" w:rsidRPr="00E5781A" w:rsidTr="009119BC">
        <w:tc>
          <w:tcPr>
            <w:tcW w:w="8505" w:type="dxa"/>
            <w:shd w:val="clear" w:color="auto" w:fill="FFFFFF" w:themeFill="background1"/>
          </w:tcPr>
          <w:p w:rsidR="00EC5FCD" w:rsidRDefault="00EC5FCD" w:rsidP="009656E7">
            <w:pPr>
              <w:rPr>
                <w:rFonts w:cs="Arial"/>
              </w:rPr>
            </w:pPr>
            <w:r>
              <w:rPr>
                <w:rFonts w:cs="Arial"/>
              </w:rPr>
              <w:t>Projektets bidrag till Nya jobb:</w:t>
            </w:r>
          </w:p>
          <w:p w:rsidR="00EC5FCD" w:rsidRDefault="00EC5FCD" w:rsidP="009656E7">
            <w:pPr>
              <w:rPr>
                <w:rFonts w:cs="Arial"/>
              </w:rPr>
            </w:pPr>
          </w:p>
        </w:tc>
      </w:tr>
      <w:tr w:rsidR="00EC5FCD" w:rsidRPr="00E5781A" w:rsidTr="009119BC">
        <w:tc>
          <w:tcPr>
            <w:tcW w:w="8505" w:type="dxa"/>
            <w:shd w:val="clear" w:color="auto" w:fill="FFFFFF" w:themeFill="background1"/>
          </w:tcPr>
          <w:p w:rsidR="00EC5FCD" w:rsidRPr="002328F0" w:rsidRDefault="00EC5FCD" w:rsidP="00EC5FCD">
            <w:pPr>
              <w:rPr>
                <w:rFonts w:cs="Arial"/>
                <w:b/>
                <w:i/>
              </w:rPr>
            </w:pPr>
            <w:r w:rsidRPr="002328F0">
              <w:rPr>
                <w:rFonts w:cs="Arial"/>
                <w:b/>
                <w:i/>
              </w:rPr>
              <w:t>Konkurrenskraftiga företag</w:t>
            </w:r>
            <w:r w:rsidR="00641F9A">
              <w:rPr>
                <w:rFonts w:cs="Arial"/>
                <w:b/>
                <w:i/>
              </w:rPr>
              <w:t>/virksomheder</w:t>
            </w:r>
          </w:p>
          <w:p w:rsidR="00EC5FCD" w:rsidRPr="002328F0" w:rsidRDefault="00EC5FCD" w:rsidP="00EC5FCD">
            <w:pPr>
              <w:rPr>
                <w:rFonts w:cs="Arial"/>
              </w:rPr>
            </w:pPr>
            <w:r w:rsidRPr="002328F0">
              <w:rPr>
                <w:rFonts w:cs="Arial"/>
              </w:rPr>
              <w:t>Internationalisering/nya marknader</w:t>
            </w:r>
          </w:p>
          <w:p w:rsidR="00EC5FCD" w:rsidRPr="002328F0" w:rsidRDefault="00EC5FCD" w:rsidP="00EC5FCD">
            <w:pPr>
              <w:rPr>
                <w:rFonts w:cs="Arial"/>
              </w:rPr>
            </w:pPr>
            <w:r w:rsidRPr="002328F0">
              <w:rPr>
                <w:rFonts w:cs="Arial"/>
              </w:rPr>
              <w:t>Bättre avsättning</w:t>
            </w:r>
          </w:p>
          <w:p w:rsidR="00EC5FCD" w:rsidRDefault="00EC5FCD" w:rsidP="00EC5FCD">
            <w:pPr>
              <w:rPr>
                <w:rFonts w:cs="Arial"/>
              </w:rPr>
            </w:pPr>
            <w:r w:rsidRPr="002328F0">
              <w:rPr>
                <w:rFonts w:cs="Arial"/>
              </w:rPr>
              <w:t>Investeringar</w:t>
            </w:r>
          </w:p>
          <w:p w:rsidR="000B6AF6" w:rsidRPr="002328F0" w:rsidRDefault="000B6AF6" w:rsidP="00EC5FCD">
            <w:pPr>
              <w:rPr>
                <w:rFonts w:cs="Arial"/>
              </w:rPr>
            </w:pPr>
            <w:r>
              <w:rPr>
                <w:rFonts w:cs="Arial"/>
              </w:rPr>
              <w:t>Annat</w:t>
            </w:r>
          </w:p>
          <w:p w:rsidR="00EC5FCD" w:rsidRDefault="00EC5FCD" w:rsidP="009656E7">
            <w:pPr>
              <w:rPr>
                <w:rFonts w:cs="Arial"/>
              </w:rPr>
            </w:pPr>
          </w:p>
        </w:tc>
      </w:tr>
      <w:tr w:rsidR="00EC5FCD" w:rsidRPr="00E5781A" w:rsidTr="009119BC">
        <w:tc>
          <w:tcPr>
            <w:tcW w:w="8505" w:type="dxa"/>
            <w:shd w:val="clear" w:color="auto" w:fill="FFFFFF" w:themeFill="background1"/>
          </w:tcPr>
          <w:p w:rsidR="00EC5FCD" w:rsidRDefault="00EC5FCD" w:rsidP="009656E7">
            <w:pPr>
              <w:rPr>
                <w:rFonts w:cs="Arial"/>
              </w:rPr>
            </w:pPr>
            <w:r>
              <w:rPr>
                <w:rFonts w:cs="Arial"/>
              </w:rPr>
              <w:t>Projektets bidrag till Konkurrenskraftiga företag</w:t>
            </w:r>
            <w:r w:rsidR="00641F9A">
              <w:rPr>
                <w:rFonts w:cs="Arial"/>
              </w:rPr>
              <w:t>/virksomheder</w:t>
            </w:r>
            <w:r>
              <w:rPr>
                <w:rFonts w:cs="Arial"/>
              </w:rPr>
              <w:t>:</w:t>
            </w:r>
          </w:p>
          <w:p w:rsidR="00EC5FCD" w:rsidRDefault="00EC5FCD" w:rsidP="009656E7">
            <w:pPr>
              <w:rPr>
                <w:rFonts w:cs="Arial"/>
              </w:rPr>
            </w:pPr>
          </w:p>
        </w:tc>
      </w:tr>
      <w:tr w:rsidR="00EC5FCD" w:rsidRPr="00E5781A" w:rsidTr="009119BC">
        <w:tc>
          <w:tcPr>
            <w:tcW w:w="8505" w:type="dxa"/>
            <w:shd w:val="clear" w:color="auto" w:fill="FFFFFF" w:themeFill="background1"/>
          </w:tcPr>
          <w:p w:rsidR="00EC5FCD" w:rsidRPr="002328F0" w:rsidRDefault="00EC5FCD" w:rsidP="00EC5FCD">
            <w:pPr>
              <w:rPr>
                <w:rFonts w:cs="Arial"/>
                <w:b/>
                <w:i/>
              </w:rPr>
            </w:pPr>
            <w:r w:rsidRPr="002328F0">
              <w:rPr>
                <w:rFonts w:cs="Arial"/>
                <w:b/>
                <w:i/>
              </w:rPr>
              <w:t>Bättre hälso- och sjukvård</w:t>
            </w:r>
            <w:r w:rsidR="00641F9A">
              <w:rPr>
                <w:rFonts w:cs="Arial"/>
                <w:b/>
                <w:i/>
              </w:rPr>
              <w:t>/helse- og sygehusvæsen</w:t>
            </w:r>
          </w:p>
          <w:p w:rsidR="00EC5FCD" w:rsidRPr="002328F0" w:rsidRDefault="00EC5FCD" w:rsidP="00EC5FCD">
            <w:pPr>
              <w:rPr>
                <w:rFonts w:cs="Arial"/>
              </w:rPr>
            </w:pPr>
            <w:r w:rsidRPr="002328F0">
              <w:rPr>
                <w:rFonts w:cs="Arial"/>
              </w:rPr>
              <w:t>Bättre behandlingar</w:t>
            </w:r>
          </w:p>
          <w:p w:rsidR="00EC5FCD" w:rsidRDefault="00EC5FCD" w:rsidP="00EC5FCD">
            <w:pPr>
              <w:rPr>
                <w:rFonts w:cs="Arial"/>
              </w:rPr>
            </w:pPr>
            <w:r w:rsidRPr="002328F0">
              <w:rPr>
                <w:rFonts w:cs="Arial"/>
              </w:rPr>
              <w:t>E-hälsa</w:t>
            </w:r>
          </w:p>
          <w:p w:rsidR="000B6AF6" w:rsidRPr="002328F0" w:rsidRDefault="000B6AF6" w:rsidP="00EC5FC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Annat</w:t>
            </w:r>
          </w:p>
          <w:p w:rsidR="00EC5FCD" w:rsidRDefault="00EC5FCD" w:rsidP="009656E7">
            <w:pPr>
              <w:rPr>
                <w:rFonts w:cs="Arial"/>
              </w:rPr>
            </w:pPr>
          </w:p>
        </w:tc>
      </w:tr>
      <w:tr w:rsidR="00C40143" w:rsidRPr="00E5781A" w:rsidTr="009119BC">
        <w:tc>
          <w:tcPr>
            <w:tcW w:w="8505" w:type="dxa"/>
            <w:shd w:val="clear" w:color="auto" w:fill="FFFFFF" w:themeFill="background1"/>
          </w:tcPr>
          <w:p w:rsidR="00C40143" w:rsidRDefault="00C40143" w:rsidP="009656E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Projektets bidrag till Bättre hälso- och sjukvård</w:t>
            </w:r>
            <w:r w:rsidR="00641F9A">
              <w:rPr>
                <w:rFonts w:cs="Arial"/>
              </w:rPr>
              <w:t>/helse- og sygehusvæsen</w:t>
            </w:r>
            <w:r>
              <w:rPr>
                <w:rFonts w:cs="Arial"/>
              </w:rPr>
              <w:t>:</w:t>
            </w:r>
          </w:p>
          <w:p w:rsidR="00C40143" w:rsidRDefault="00C40143" w:rsidP="009656E7">
            <w:pPr>
              <w:rPr>
                <w:rFonts w:cs="Arial"/>
              </w:rPr>
            </w:pPr>
          </w:p>
        </w:tc>
      </w:tr>
      <w:tr w:rsidR="00C40143" w:rsidRPr="00E5781A" w:rsidTr="009119BC">
        <w:tc>
          <w:tcPr>
            <w:tcW w:w="8505" w:type="dxa"/>
            <w:shd w:val="clear" w:color="auto" w:fill="FFFFFF" w:themeFill="background1"/>
          </w:tcPr>
          <w:p w:rsidR="00C40143" w:rsidRPr="00C40143" w:rsidRDefault="00C40143" w:rsidP="009656E7">
            <w:pPr>
              <w:rPr>
                <w:rFonts w:cs="Arial"/>
                <w:b/>
                <w:i/>
              </w:rPr>
            </w:pPr>
            <w:r w:rsidRPr="00C40143">
              <w:rPr>
                <w:rFonts w:cs="Arial"/>
                <w:b/>
                <w:i/>
              </w:rPr>
              <w:t>Hållbara transportsystem</w:t>
            </w:r>
          </w:p>
          <w:p w:rsidR="00C40143" w:rsidRDefault="00C40143" w:rsidP="009656E7">
            <w:pPr>
              <w:rPr>
                <w:rFonts w:cs="Arial"/>
              </w:rPr>
            </w:pPr>
          </w:p>
        </w:tc>
      </w:tr>
      <w:tr w:rsidR="00EC5FCD" w:rsidRPr="00E5781A" w:rsidTr="009119BC">
        <w:tc>
          <w:tcPr>
            <w:tcW w:w="8505" w:type="dxa"/>
            <w:shd w:val="clear" w:color="auto" w:fill="FFFFFF" w:themeFill="background1"/>
          </w:tcPr>
          <w:p w:rsidR="00EC5FCD" w:rsidRDefault="00C40143" w:rsidP="009656E7">
            <w:pPr>
              <w:rPr>
                <w:rFonts w:cs="Arial"/>
              </w:rPr>
            </w:pPr>
            <w:r>
              <w:rPr>
                <w:rFonts w:cs="Arial"/>
              </w:rPr>
              <w:t>Projektets bidrag till Hållbara transportsystem:</w:t>
            </w:r>
          </w:p>
          <w:p w:rsidR="00EC5FCD" w:rsidRDefault="00EC5FCD" w:rsidP="009656E7">
            <w:pPr>
              <w:rPr>
                <w:rFonts w:cs="Arial"/>
              </w:rPr>
            </w:pPr>
          </w:p>
        </w:tc>
      </w:tr>
      <w:tr w:rsidR="000B6AF6" w:rsidRPr="00E5781A" w:rsidTr="009119BC">
        <w:tc>
          <w:tcPr>
            <w:tcW w:w="8505" w:type="dxa"/>
            <w:shd w:val="clear" w:color="auto" w:fill="FFFFFF" w:themeFill="background1"/>
          </w:tcPr>
          <w:p w:rsidR="000B6AF6" w:rsidRPr="009119BC" w:rsidRDefault="009119BC" w:rsidP="009656E7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Projektets resultat faller utanför</w:t>
            </w:r>
            <w:r w:rsidR="000B6AF6" w:rsidRPr="009119BC">
              <w:rPr>
                <w:rFonts w:cs="Arial"/>
                <w:b/>
                <w:i/>
              </w:rPr>
              <w:t xml:space="preserve"> ovanstående teman</w:t>
            </w:r>
            <w:r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12349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  <w:p w:rsidR="000B6AF6" w:rsidRDefault="000B6AF6" w:rsidP="009656E7">
            <w:pPr>
              <w:rPr>
                <w:rFonts w:cs="Arial"/>
              </w:rPr>
            </w:pPr>
          </w:p>
        </w:tc>
      </w:tr>
    </w:tbl>
    <w:p w:rsidR="00E95E91" w:rsidRPr="00544618" w:rsidRDefault="00E95E91" w:rsidP="00544618">
      <w:pPr>
        <w:tabs>
          <w:tab w:val="left" w:pos="6564"/>
        </w:tabs>
        <w:rPr>
          <w:rFonts w:cs="Arial"/>
        </w:rPr>
      </w:pPr>
    </w:p>
    <w:sectPr w:rsidR="00E95E91" w:rsidRPr="00544618" w:rsidSect="0071295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11" w:right="170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67" w:rsidRDefault="007A3A67">
      <w:r>
        <w:separator/>
      </w:r>
    </w:p>
  </w:endnote>
  <w:endnote w:type="continuationSeparator" w:id="0">
    <w:p w:rsidR="007A3A67" w:rsidRDefault="007A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42" w:rsidRPr="008B4C7B" w:rsidRDefault="00881F42" w:rsidP="008B4C7B">
    <w:pPr>
      <w:pStyle w:val="Sidfot"/>
      <w:tabs>
        <w:tab w:val="clear" w:pos="9072"/>
        <w:tab w:val="left" w:pos="5201"/>
      </w:tabs>
      <w:rPr>
        <w:rFonts w:ascii="Arial" w:hAnsi="Arial" w:cs="Arial"/>
        <w:sz w:val="16"/>
        <w:szCs w:val="16"/>
      </w:rPr>
    </w:pPr>
    <w:r w:rsidRPr="008B4C7B">
      <w:rPr>
        <w:rFonts w:ascii="Arial" w:hAnsi="Arial" w:cs="Arial"/>
        <w:sz w:val="16"/>
        <w:szCs w:val="16"/>
      </w:rPr>
      <w:tab/>
    </w:r>
    <w:r w:rsidRPr="008B4C7B">
      <w:rPr>
        <w:rStyle w:val="Sidnummer"/>
        <w:rFonts w:ascii="Arial" w:hAnsi="Arial" w:cs="Arial"/>
        <w:sz w:val="16"/>
        <w:szCs w:val="16"/>
      </w:rPr>
      <w:fldChar w:fldCharType="begin"/>
    </w:r>
    <w:r w:rsidRPr="008B4C7B">
      <w:rPr>
        <w:rStyle w:val="Sidnummer"/>
        <w:rFonts w:ascii="Arial" w:hAnsi="Arial" w:cs="Arial"/>
        <w:sz w:val="16"/>
        <w:szCs w:val="16"/>
      </w:rPr>
      <w:instrText xml:space="preserve"> PAGE </w:instrText>
    </w:r>
    <w:r w:rsidRPr="008B4C7B">
      <w:rPr>
        <w:rStyle w:val="Sidnummer"/>
        <w:rFonts w:ascii="Arial" w:hAnsi="Arial" w:cs="Arial"/>
        <w:sz w:val="16"/>
        <w:szCs w:val="16"/>
      </w:rPr>
      <w:fldChar w:fldCharType="separate"/>
    </w:r>
    <w:r w:rsidR="0081317F">
      <w:rPr>
        <w:rStyle w:val="Sidnummer"/>
        <w:rFonts w:ascii="Arial" w:hAnsi="Arial" w:cs="Arial"/>
        <w:noProof/>
        <w:sz w:val="16"/>
        <w:szCs w:val="16"/>
      </w:rPr>
      <w:t>6</w:t>
    </w:r>
    <w:r w:rsidRPr="008B4C7B">
      <w:rPr>
        <w:rStyle w:val="Sidnummer"/>
        <w:rFonts w:ascii="Arial" w:hAnsi="Arial" w:cs="Arial"/>
        <w:sz w:val="16"/>
        <w:szCs w:val="16"/>
      </w:rPr>
      <w:fldChar w:fldCharType="end"/>
    </w:r>
    <w:r w:rsidRPr="008B4C7B">
      <w:rPr>
        <w:rStyle w:val="Sidnummer"/>
        <w:rFonts w:ascii="Arial" w:hAnsi="Arial" w:cs="Arial"/>
        <w:sz w:val="16"/>
        <w:szCs w:val="16"/>
      </w:rPr>
      <w:t xml:space="preserve"> (</w:t>
    </w:r>
    <w:r w:rsidRPr="008B4C7B">
      <w:rPr>
        <w:rStyle w:val="Sidnummer"/>
        <w:rFonts w:ascii="Arial" w:hAnsi="Arial" w:cs="Arial"/>
        <w:sz w:val="16"/>
        <w:szCs w:val="16"/>
      </w:rPr>
      <w:fldChar w:fldCharType="begin"/>
    </w:r>
    <w:r w:rsidRPr="008B4C7B">
      <w:rPr>
        <w:rStyle w:val="Sidnummer"/>
        <w:rFonts w:ascii="Arial" w:hAnsi="Arial" w:cs="Arial"/>
        <w:sz w:val="16"/>
        <w:szCs w:val="16"/>
      </w:rPr>
      <w:instrText xml:space="preserve"> NUMPAGES </w:instrText>
    </w:r>
    <w:r w:rsidRPr="008B4C7B">
      <w:rPr>
        <w:rStyle w:val="Sidnummer"/>
        <w:rFonts w:ascii="Arial" w:hAnsi="Arial" w:cs="Arial"/>
        <w:sz w:val="16"/>
        <w:szCs w:val="16"/>
      </w:rPr>
      <w:fldChar w:fldCharType="separate"/>
    </w:r>
    <w:r w:rsidR="0081317F">
      <w:rPr>
        <w:rStyle w:val="Sidnummer"/>
        <w:rFonts w:ascii="Arial" w:hAnsi="Arial" w:cs="Arial"/>
        <w:noProof/>
        <w:sz w:val="16"/>
        <w:szCs w:val="16"/>
      </w:rPr>
      <w:t>6</w:t>
    </w:r>
    <w:r w:rsidRPr="008B4C7B">
      <w:rPr>
        <w:rStyle w:val="Sidnummer"/>
        <w:rFonts w:ascii="Arial" w:hAnsi="Arial" w:cs="Arial"/>
        <w:sz w:val="16"/>
        <w:szCs w:val="16"/>
      </w:rPr>
      <w:fldChar w:fldCharType="end"/>
    </w:r>
    <w:r w:rsidRPr="008B4C7B">
      <w:rPr>
        <w:rStyle w:val="Sidnummer"/>
        <w:rFonts w:ascii="Arial" w:hAnsi="Arial" w:cs="Arial"/>
        <w:sz w:val="16"/>
        <w:szCs w:val="16"/>
      </w:rPr>
      <w:t>)</w:t>
    </w:r>
    <w:r w:rsidR="0018478C" w:rsidRPr="0018478C">
      <w:rPr>
        <w:noProof/>
      </w:rPr>
      <w:t xml:space="preserve"> </w:t>
    </w:r>
    <w:r w:rsidR="0018478C">
      <w:rPr>
        <w:noProof/>
      </w:rPr>
      <w:drawing>
        <wp:anchor distT="0" distB="0" distL="114300" distR="114300" simplePos="0" relativeHeight="251661312" behindDoc="0" locked="0" layoutInCell="1" allowOverlap="1" wp14:anchorId="741E0F89" wp14:editId="4046E47E">
          <wp:simplePos x="0" y="0"/>
          <wp:positionH relativeFrom="column">
            <wp:posOffset>4815840</wp:posOffset>
          </wp:positionH>
          <wp:positionV relativeFrom="paragraph">
            <wp:posOffset>-31115</wp:posOffset>
          </wp:positionV>
          <wp:extent cx="1368425" cy="476250"/>
          <wp:effectExtent l="0" t="0" r="3175" b="0"/>
          <wp:wrapNone/>
          <wp:docPr id="4" name="Bildobjekt 4" descr="C:\Users\lispet\AppData\Local\Microsoft\Windows\Temporary Internet Files\Content.Outlook\1HFZZF60\EUlogo_v_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spet\AppData\Local\Microsoft\Windows\Temporary Internet Files\Content.Outlook\1HFZZF60\EUlogo_v_RG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42" w:rsidRPr="005338AE" w:rsidRDefault="00881F42" w:rsidP="00B0109D">
    <w:pPr>
      <w:pStyle w:val="Sidfot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B617AD" wp14:editId="1BB7103B">
          <wp:simplePos x="0" y="0"/>
          <wp:positionH relativeFrom="column">
            <wp:posOffset>4663440</wp:posOffset>
          </wp:positionH>
          <wp:positionV relativeFrom="paragraph">
            <wp:posOffset>-183515</wp:posOffset>
          </wp:positionV>
          <wp:extent cx="1368425" cy="476250"/>
          <wp:effectExtent l="0" t="0" r="3175" b="0"/>
          <wp:wrapNone/>
          <wp:docPr id="1" name="Bildobjekt 1" descr="C:\Users\lispet\AppData\Local\Microsoft\Windows\Temporary Internet Files\Content.Outlook\1HFZZF60\EUlogo_v_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spet\AppData\Local\Microsoft\Windows\Temporary Internet Files\Content.Outlook\1HFZZF60\EUlogo_v_RG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8AE">
      <w:rPr>
        <w:rFonts w:ascii="Arial" w:hAnsi="Arial" w:cs="Arial"/>
        <w:sz w:val="16"/>
        <w:szCs w:val="16"/>
      </w:rPr>
      <w:t>1 (</w:t>
    </w:r>
    <w:r w:rsidRPr="005338AE">
      <w:rPr>
        <w:rStyle w:val="Sidnummer"/>
        <w:rFonts w:ascii="Arial" w:hAnsi="Arial" w:cs="Arial"/>
        <w:sz w:val="16"/>
        <w:szCs w:val="16"/>
      </w:rPr>
      <w:fldChar w:fldCharType="begin"/>
    </w:r>
    <w:r w:rsidRPr="005338AE">
      <w:rPr>
        <w:rStyle w:val="Sidnummer"/>
        <w:rFonts w:ascii="Arial" w:hAnsi="Arial" w:cs="Arial"/>
        <w:sz w:val="16"/>
        <w:szCs w:val="16"/>
      </w:rPr>
      <w:instrText xml:space="preserve"> NUMPAGES </w:instrText>
    </w:r>
    <w:r w:rsidRPr="005338AE">
      <w:rPr>
        <w:rStyle w:val="Sidnummer"/>
        <w:rFonts w:ascii="Arial" w:hAnsi="Arial" w:cs="Arial"/>
        <w:sz w:val="16"/>
        <w:szCs w:val="16"/>
      </w:rPr>
      <w:fldChar w:fldCharType="separate"/>
    </w:r>
    <w:r w:rsidR="00457161">
      <w:rPr>
        <w:rStyle w:val="Sidnummer"/>
        <w:rFonts w:ascii="Arial" w:hAnsi="Arial" w:cs="Arial"/>
        <w:sz w:val="16"/>
        <w:szCs w:val="16"/>
      </w:rPr>
      <w:t>6</w:t>
    </w:r>
    <w:r w:rsidRPr="005338AE">
      <w:rPr>
        <w:rStyle w:val="Sidnummer"/>
        <w:rFonts w:ascii="Arial" w:hAnsi="Arial" w:cs="Arial"/>
        <w:sz w:val="16"/>
        <w:szCs w:val="16"/>
      </w:rPr>
      <w:fldChar w:fldCharType="end"/>
    </w:r>
    <w:r w:rsidRPr="005338AE">
      <w:rPr>
        <w:rStyle w:val="Sidnummer"/>
        <w:rFonts w:ascii="Arial" w:hAnsi="Arial" w:cs="Arial"/>
        <w:sz w:val="16"/>
        <w:szCs w:val="16"/>
      </w:rPr>
      <w:t>)</w:t>
    </w:r>
    <w:r w:rsidRPr="000107F1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67" w:rsidRDefault="007A3A67">
      <w:r>
        <w:separator/>
      </w:r>
    </w:p>
  </w:footnote>
  <w:footnote w:type="continuationSeparator" w:id="0">
    <w:p w:rsidR="007A3A67" w:rsidRDefault="007A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8C" w:rsidRDefault="00ED69CA">
    <w:pPr>
      <w:pStyle w:val="Sidhuvud"/>
    </w:pPr>
    <w:r w:rsidRPr="00A244D2">
      <w:rPr>
        <w:rFonts w:ascii="Arial" w:hAnsi="Arial" w:cs="Arial"/>
        <w:noProof/>
        <w:sz w:val="10"/>
      </w:rPr>
      <w:drawing>
        <wp:anchor distT="0" distB="0" distL="114300" distR="114300" simplePos="0" relativeHeight="251665408" behindDoc="1" locked="0" layoutInCell="1" allowOverlap="1" wp14:anchorId="0E1362DF" wp14:editId="18C4CCC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28850" cy="568357"/>
          <wp:effectExtent l="0" t="0" r="0" b="3175"/>
          <wp:wrapNone/>
          <wp:docPr id="7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╠êresund-Kattegat-Skagerrak_RGB_4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568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69CA" w:rsidRDefault="00ED69CA">
    <w:pPr>
      <w:pStyle w:val="Sidhuvud"/>
    </w:pPr>
  </w:p>
  <w:p w:rsidR="00ED69CA" w:rsidRDefault="00ED69CA">
    <w:pPr>
      <w:pStyle w:val="Sidhuvud"/>
    </w:pPr>
  </w:p>
  <w:p w:rsidR="00ED69CA" w:rsidRDefault="00ED69CA">
    <w:pPr>
      <w:pStyle w:val="Sidhuvud"/>
    </w:pPr>
  </w:p>
  <w:p w:rsidR="00ED69CA" w:rsidRDefault="00ED69CA">
    <w:pPr>
      <w:pStyle w:val="Sidhuvud"/>
    </w:pPr>
  </w:p>
  <w:p w:rsidR="00ED69CA" w:rsidRDefault="00ED69C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42" w:rsidRPr="002678EF" w:rsidRDefault="001A75D9" w:rsidP="00A836B8">
    <w:r w:rsidRPr="00A244D2">
      <w:rPr>
        <w:rFonts w:ascii="Arial" w:hAnsi="Arial" w:cs="Arial"/>
        <w:noProof/>
        <w:sz w:val="10"/>
      </w:rPr>
      <w:drawing>
        <wp:anchor distT="0" distB="0" distL="114300" distR="114300" simplePos="0" relativeHeight="251663360" behindDoc="1" locked="0" layoutInCell="1" allowOverlap="1" wp14:anchorId="22B35540" wp14:editId="54DA2D6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28850" cy="568357"/>
          <wp:effectExtent l="0" t="0" r="0" b="3175"/>
          <wp:wrapNone/>
          <wp:docPr id="5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╠êresund-Kattegat-Skagerrak_RGB_4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568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36B8">
      <w:tab/>
    </w:r>
    <w:r w:rsidR="00A836B8">
      <w:tab/>
    </w:r>
    <w:r w:rsidR="00A836B8">
      <w:tab/>
    </w:r>
    <w:r>
      <w:tab/>
    </w:r>
    <w:r w:rsidR="00820614">
      <w:rPr>
        <w:rFonts w:asciiTheme="minorHAnsi" w:hAnsiTheme="minorHAnsi"/>
      </w:rPr>
      <w:t>Version 1.3</w:t>
    </w:r>
    <w:r w:rsidR="00A836B8">
      <w:rPr>
        <w:rFonts w:asciiTheme="minorHAnsi" w:hAnsiTheme="minorHAnsi"/>
      </w:rPr>
      <w:t>,</w:t>
    </w:r>
    <w:r w:rsidR="00A02591">
      <w:rPr>
        <w:rFonts w:asciiTheme="minorHAnsi" w:hAnsiTheme="minorHAnsi"/>
      </w:rPr>
      <w:t xml:space="preserve"> 2017</w:t>
    </w:r>
    <w:r w:rsidR="00362A57">
      <w:rPr>
        <w:rFonts w:asciiTheme="minorHAnsi" w:hAnsiTheme="minorHAnsi"/>
      </w:rPr>
      <w:t>-12-08</w:t>
    </w:r>
  </w:p>
  <w:p w:rsidR="00881F42" w:rsidRDefault="00881F42" w:rsidP="00860D15">
    <w:pPr>
      <w:pStyle w:val="Sidhuvud"/>
    </w:pPr>
  </w:p>
  <w:p w:rsidR="001A75D9" w:rsidRDefault="001A75D9" w:rsidP="00860D15">
    <w:pPr>
      <w:pStyle w:val="Sidhuvud"/>
    </w:pPr>
  </w:p>
  <w:p w:rsidR="001A75D9" w:rsidRDefault="001A75D9" w:rsidP="00860D15">
    <w:pPr>
      <w:pStyle w:val="Sidhuvud"/>
    </w:pPr>
  </w:p>
  <w:p w:rsidR="001A75D9" w:rsidRDefault="001A75D9" w:rsidP="00860D15">
    <w:pPr>
      <w:pStyle w:val="Sidhuvud"/>
    </w:pPr>
  </w:p>
  <w:p w:rsidR="001A75D9" w:rsidRPr="00F025BC" w:rsidRDefault="001A75D9" w:rsidP="00860D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5E9F"/>
    <w:multiLevelType w:val="hybridMultilevel"/>
    <w:tmpl w:val="70747CE0"/>
    <w:lvl w:ilvl="0" w:tplc="00EEFD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B2FEC"/>
    <w:multiLevelType w:val="hybridMultilevel"/>
    <w:tmpl w:val="796A6060"/>
    <w:lvl w:ilvl="0" w:tplc="2B0CF0E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D0B19"/>
    <w:multiLevelType w:val="multilevel"/>
    <w:tmpl w:val="E6D66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B0C8D"/>
    <w:multiLevelType w:val="multilevel"/>
    <w:tmpl w:val="C52CD89E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4AE5D37"/>
    <w:multiLevelType w:val="multilevel"/>
    <w:tmpl w:val="9DE87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F24D4"/>
    <w:multiLevelType w:val="hybridMultilevel"/>
    <w:tmpl w:val="3ED27D60"/>
    <w:lvl w:ilvl="0" w:tplc="00EEFD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FE0F76"/>
    <w:multiLevelType w:val="hybridMultilevel"/>
    <w:tmpl w:val="88E06C60"/>
    <w:lvl w:ilvl="0" w:tplc="2B0CF0E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21B9E"/>
    <w:multiLevelType w:val="multilevel"/>
    <w:tmpl w:val="683C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952B88"/>
    <w:multiLevelType w:val="hybridMultilevel"/>
    <w:tmpl w:val="77382650"/>
    <w:lvl w:ilvl="0" w:tplc="31341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AF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4C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81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2A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4B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29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22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4F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70"/>
    <w:rsid w:val="00001ABB"/>
    <w:rsid w:val="000065B3"/>
    <w:rsid w:val="000107F1"/>
    <w:rsid w:val="000126DA"/>
    <w:rsid w:val="000170D7"/>
    <w:rsid w:val="00017DF4"/>
    <w:rsid w:val="00017EEC"/>
    <w:rsid w:val="00022CC7"/>
    <w:rsid w:val="00024572"/>
    <w:rsid w:val="0002537B"/>
    <w:rsid w:val="00025ACD"/>
    <w:rsid w:val="00031027"/>
    <w:rsid w:val="00035C5F"/>
    <w:rsid w:val="0004112A"/>
    <w:rsid w:val="00041C82"/>
    <w:rsid w:val="00042ED7"/>
    <w:rsid w:val="00045E3A"/>
    <w:rsid w:val="00046325"/>
    <w:rsid w:val="00046FE1"/>
    <w:rsid w:val="00052380"/>
    <w:rsid w:val="00055A0A"/>
    <w:rsid w:val="000605D5"/>
    <w:rsid w:val="000607DA"/>
    <w:rsid w:val="00065BB6"/>
    <w:rsid w:val="000673B8"/>
    <w:rsid w:val="00072EBA"/>
    <w:rsid w:val="00073A86"/>
    <w:rsid w:val="00074CE2"/>
    <w:rsid w:val="00080A03"/>
    <w:rsid w:val="000811D3"/>
    <w:rsid w:val="000822FC"/>
    <w:rsid w:val="00082EA6"/>
    <w:rsid w:val="000835C0"/>
    <w:rsid w:val="000A01BC"/>
    <w:rsid w:val="000A1684"/>
    <w:rsid w:val="000A288A"/>
    <w:rsid w:val="000A2E08"/>
    <w:rsid w:val="000A3321"/>
    <w:rsid w:val="000A4225"/>
    <w:rsid w:val="000A5601"/>
    <w:rsid w:val="000A5F2F"/>
    <w:rsid w:val="000B3986"/>
    <w:rsid w:val="000B6AF6"/>
    <w:rsid w:val="000C1C1D"/>
    <w:rsid w:val="000C20CE"/>
    <w:rsid w:val="000C7555"/>
    <w:rsid w:val="000D0761"/>
    <w:rsid w:val="000D5D79"/>
    <w:rsid w:val="000D6F6E"/>
    <w:rsid w:val="000E3222"/>
    <w:rsid w:val="000E3BF9"/>
    <w:rsid w:val="000F415D"/>
    <w:rsid w:val="001011BB"/>
    <w:rsid w:val="00101967"/>
    <w:rsid w:val="00110009"/>
    <w:rsid w:val="00116701"/>
    <w:rsid w:val="00124B18"/>
    <w:rsid w:val="00124E86"/>
    <w:rsid w:val="0013254A"/>
    <w:rsid w:val="00136604"/>
    <w:rsid w:val="00137E2C"/>
    <w:rsid w:val="0014037A"/>
    <w:rsid w:val="00141454"/>
    <w:rsid w:val="00146B07"/>
    <w:rsid w:val="001507EB"/>
    <w:rsid w:val="0015100D"/>
    <w:rsid w:val="00151254"/>
    <w:rsid w:val="001601DD"/>
    <w:rsid w:val="00160728"/>
    <w:rsid w:val="001638DA"/>
    <w:rsid w:val="00166F2A"/>
    <w:rsid w:val="00167EB5"/>
    <w:rsid w:val="0018009F"/>
    <w:rsid w:val="00183F0D"/>
    <w:rsid w:val="0018478C"/>
    <w:rsid w:val="00184AB4"/>
    <w:rsid w:val="00185ABB"/>
    <w:rsid w:val="00186251"/>
    <w:rsid w:val="00192DB5"/>
    <w:rsid w:val="0019583B"/>
    <w:rsid w:val="001A030D"/>
    <w:rsid w:val="001A2B95"/>
    <w:rsid w:val="001A75D9"/>
    <w:rsid w:val="001B1A5D"/>
    <w:rsid w:val="001B2CDC"/>
    <w:rsid w:val="001B30AA"/>
    <w:rsid w:val="001B5CC5"/>
    <w:rsid w:val="001C0DA1"/>
    <w:rsid w:val="001C46E8"/>
    <w:rsid w:val="001C49BF"/>
    <w:rsid w:val="001E4D3E"/>
    <w:rsid w:val="001E4E98"/>
    <w:rsid w:val="001E5F84"/>
    <w:rsid w:val="001E620C"/>
    <w:rsid w:val="001E728E"/>
    <w:rsid w:val="001E7E92"/>
    <w:rsid w:val="001F0F42"/>
    <w:rsid w:val="001F22DF"/>
    <w:rsid w:val="001F2557"/>
    <w:rsid w:val="001F3C1A"/>
    <w:rsid w:val="001F7827"/>
    <w:rsid w:val="00200EFD"/>
    <w:rsid w:val="002064F1"/>
    <w:rsid w:val="00210A90"/>
    <w:rsid w:val="002130A1"/>
    <w:rsid w:val="00220829"/>
    <w:rsid w:val="00227DBC"/>
    <w:rsid w:val="00231776"/>
    <w:rsid w:val="002328F0"/>
    <w:rsid w:val="00237062"/>
    <w:rsid w:val="00243C29"/>
    <w:rsid w:val="002447EB"/>
    <w:rsid w:val="00254F23"/>
    <w:rsid w:val="00255592"/>
    <w:rsid w:val="002608FB"/>
    <w:rsid w:val="002629A7"/>
    <w:rsid w:val="00266C79"/>
    <w:rsid w:val="00267568"/>
    <w:rsid w:val="002678EF"/>
    <w:rsid w:val="00267B37"/>
    <w:rsid w:val="0027064C"/>
    <w:rsid w:val="002709EA"/>
    <w:rsid w:val="00272071"/>
    <w:rsid w:val="0027409E"/>
    <w:rsid w:val="00283946"/>
    <w:rsid w:val="00283D2E"/>
    <w:rsid w:val="00286768"/>
    <w:rsid w:val="002873A4"/>
    <w:rsid w:val="002913B9"/>
    <w:rsid w:val="00292804"/>
    <w:rsid w:val="0029527A"/>
    <w:rsid w:val="0029527F"/>
    <w:rsid w:val="00297A84"/>
    <w:rsid w:val="002A1E3B"/>
    <w:rsid w:val="002A299B"/>
    <w:rsid w:val="002A2BA7"/>
    <w:rsid w:val="002A3CF4"/>
    <w:rsid w:val="002A4EBD"/>
    <w:rsid w:val="002A6C13"/>
    <w:rsid w:val="002A729E"/>
    <w:rsid w:val="002B0686"/>
    <w:rsid w:val="002B0F74"/>
    <w:rsid w:val="002B2E12"/>
    <w:rsid w:val="002B7F73"/>
    <w:rsid w:val="002C0E31"/>
    <w:rsid w:val="002C134D"/>
    <w:rsid w:val="002C1407"/>
    <w:rsid w:val="002C1938"/>
    <w:rsid w:val="002C1D5B"/>
    <w:rsid w:val="002C3347"/>
    <w:rsid w:val="002C35B0"/>
    <w:rsid w:val="002D0CEF"/>
    <w:rsid w:val="002D649D"/>
    <w:rsid w:val="002E114C"/>
    <w:rsid w:val="002E206E"/>
    <w:rsid w:val="002E34FF"/>
    <w:rsid w:val="002E7157"/>
    <w:rsid w:val="002F1299"/>
    <w:rsid w:val="002F7E4A"/>
    <w:rsid w:val="00302A22"/>
    <w:rsid w:val="00302C84"/>
    <w:rsid w:val="003030C3"/>
    <w:rsid w:val="003052E1"/>
    <w:rsid w:val="0030685B"/>
    <w:rsid w:val="00312675"/>
    <w:rsid w:val="0031380F"/>
    <w:rsid w:val="0031526F"/>
    <w:rsid w:val="0033168C"/>
    <w:rsid w:val="00334425"/>
    <w:rsid w:val="00340089"/>
    <w:rsid w:val="003428AB"/>
    <w:rsid w:val="00343583"/>
    <w:rsid w:val="00345B9F"/>
    <w:rsid w:val="00347059"/>
    <w:rsid w:val="00351008"/>
    <w:rsid w:val="00352C3A"/>
    <w:rsid w:val="00354067"/>
    <w:rsid w:val="00354073"/>
    <w:rsid w:val="0035449A"/>
    <w:rsid w:val="00357A89"/>
    <w:rsid w:val="00362480"/>
    <w:rsid w:val="00362A57"/>
    <w:rsid w:val="00362E65"/>
    <w:rsid w:val="003665B4"/>
    <w:rsid w:val="00370BFE"/>
    <w:rsid w:val="00372E87"/>
    <w:rsid w:val="00374B0D"/>
    <w:rsid w:val="00374FC9"/>
    <w:rsid w:val="003812D7"/>
    <w:rsid w:val="003856BA"/>
    <w:rsid w:val="0039217A"/>
    <w:rsid w:val="00393E07"/>
    <w:rsid w:val="0039641D"/>
    <w:rsid w:val="003A3E24"/>
    <w:rsid w:val="003A4EB2"/>
    <w:rsid w:val="003B3F01"/>
    <w:rsid w:val="003C0137"/>
    <w:rsid w:val="003C2830"/>
    <w:rsid w:val="003C4426"/>
    <w:rsid w:val="003D23C3"/>
    <w:rsid w:val="003D7037"/>
    <w:rsid w:val="003E0195"/>
    <w:rsid w:val="003E0BEE"/>
    <w:rsid w:val="003E1C1F"/>
    <w:rsid w:val="003E5E6F"/>
    <w:rsid w:val="003F0463"/>
    <w:rsid w:val="003F0712"/>
    <w:rsid w:val="003F31F6"/>
    <w:rsid w:val="00401F0D"/>
    <w:rsid w:val="00406C1A"/>
    <w:rsid w:val="004111C8"/>
    <w:rsid w:val="00412B13"/>
    <w:rsid w:val="00413B38"/>
    <w:rsid w:val="004143E5"/>
    <w:rsid w:val="00421C1F"/>
    <w:rsid w:val="00424F72"/>
    <w:rsid w:val="004273C1"/>
    <w:rsid w:val="004276C2"/>
    <w:rsid w:val="00427AF4"/>
    <w:rsid w:val="004303F8"/>
    <w:rsid w:val="0043139B"/>
    <w:rsid w:val="0043343F"/>
    <w:rsid w:val="00433C85"/>
    <w:rsid w:val="004346BD"/>
    <w:rsid w:val="0043611B"/>
    <w:rsid w:val="00437FA5"/>
    <w:rsid w:val="00440309"/>
    <w:rsid w:val="00441C13"/>
    <w:rsid w:val="00442655"/>
    <w:rsid w:val="0044316B"/>
    <w:rsid w:val="00451650"/>
    <w:rsid w:val="004556A0"/>
    <w:rsid w:val="00456C70"/>
    <w:rsid w:val="00457161"/>
    <w:rsid w:val="0045793E"/>
    <w:rsid w:val="00457F7D"/>
    <w:rsid w:val="0046218D"/>
    <w:rsid w:val="00462948"/>
    <w:rsid w:val="00464168"/>
    <w:rsid w:val="00464DEE"/>
    <w:rsid w:val="00465DAF"/>
    <w:rsid w:val="004746B3"/>
    <w:rsid w:val="004758A4"/>
    <w:rsid w:val="00480D23"/>
    <w:rsid w:val="00480EF6"/>
    <w:rsid w:val="0048466F"/>
    <w:rsid w:val="0048597A"/>
    <w:rsid w:val="004868EB"/>
    <w:rsid w:val="00487182"/>
    <w:rsid w:val="004872FE"/>
    <w:rsid w:val="00490190"/>
    <w:rsid w:val="00490712"/>
    <w:rsid w:val="004923E1"/>
    <w:rsid w:val="0049471B"/>
    <w:rsid w:val="00495BFD"/>
    <w:rsid w:val="0049634C"/>
    <w:rsid w:val="00497D80"/>
    <w:rsid w:val="004A0755"/>
    <w:rsid w:val="004A1067"/>
    <w:rsid w:val="004A251E"/>
    <w:rsid w:val="004A7621"/>
    <w:rsid w:val="004B0E96"/>
    <w:rsid w:val="004B2447"/>
    <w:rsid w:val="004B2505"/>
    <w:rsid w:val="004C07CF"/>
    <w:rsid w:val="004C0F62"/>
    <w:rsid w:val="004C20B3"/>
    <w:rsid w:val="004C324C"/>
    <w:rsid w:val="004C41EF"/>
    <w:rsid w:val="004C4202"/>
    <w:rsid w:val="004C4D35"/>
    <w:rsid w:val="004D14A4"/>
    <w:rsid w:val="004D1C40"/>
    <w:rsid w:val="004D4998"/>
    <w:rsid w:val="004D5ED3"/>
    <w:rsid w:val="004D723D"/>
    <w:rsid w:val="004E5A68"/>
    <w:rsid w:val="004F159F"/>
    <w:rsid w:val="004F6C55"/>
    <w:rsid w:val="0050737F"/>
    <w:rsid w:val="00516B96"/>
    <w:rsid w:val="00520868"/>
    <w:rsid w:val="0052529B"/>
    <w:rsid w:val="0052625D"/>
    <w:rsid w:val="005313ED"/>
    <w:rsid w:val="0053199E"/>
    <w:rsid w:val="005338AE"/>
    <w:rsid w:val="005362F3"/>
    <w:rsid w:val="005425CF"/>
    <w:rsid w:val="00544618"/>
    <w:rsid w:val="00547E10"/>
    <w:rsid w:val="00557F52"/>
    <w:rsid w:val="00557FE0"/>
    <w:rsid w:val="00566A31"/>
    <w:rsid w:val="005709D9"/>
    <w:rsid w:val="0057230E"/>
    <w:rsid w:val="005738BB"/>
    <w:rsid w:val="005749EA"/>
    <w:rsid w:val="00574DA6"/>
    <w:rsid w:val="005766FC"/>
    <w:rsid w:val="0058124D"/>
    <w:rsid w:val="00592ED9"/>
    <w:rsid w:val="00596A56"/>
    <w:rsid w:val="005A43A4"/>
    <w:rsid w:val="005A6168"/>
    <w:rsid w:val="005B073E"/>
    <w:rsid w:val="005B16B7"/>
    <w:rsid w:val="005B4CCB"/>
    <w:rsid w:val="005B7BA7"/>
    <w:rsid w:val="005C41DD"/>
    <w:rsid w:val="005C4600"/>
    <w:rsid w:val="005C6230"/>
    <w:rsid w:val="005C65FE"/>
    <w:rsid w:val="005C6736"/>
    <w:rsid w:val="005C69C3"/>
    <w:rsid w:val="005C7E6F"/>
    <w:rsid w:val="005D1094"/>
    <w:rsid w:val="005D1D15"/>
    <w:rsid w:val="005E2455"/>
    <w:rsid w:val="005E2E18"/>
    <w:rsid w:val="005E4B70"/>
    <w:rsid w:val="005F27FC"/>
    <w:rsid w:val="005F32B4"/>
    <w:rsid w:val="005F3DBC"/>
    <w:rsid w:val="005F4280"/>
    <w:rsid w:val="005F5093"/>
    <w:rsid w:val="005F5159"/>
    <w:rsid w:val="00600326"/>
    <w:rsid w:val="00602D51"/>
    <w:rsid w:val="00605912"/>
    <w:rsid w:val="006068F6"/>
    <w:rsid w:val="00606CD3"/>
    <w:rsid w:val="00617E44"/>
    <w:rsid w:val="00621790"/>
    <w:rsid w:val="00621D6E"/>
    <w:rsid w:val="0062481A"/>
    <w:rsid w:val="00625CA3"/>
    <w:rsid w:val="00630346"/>
    <w:rsid w:val="00632A27"/>
    <w:rsid w:val="00632C0F"/>
    <w:rsid w:val="00641F9A"/>
    <w:rsid w:val="00642B7D"/>
    <w:rsid w:val="006445C8"/>
    <w:rsid w:val="00644F2E"/>
    <w:rsid w:val="00653941"/>
    <w:rsid w:val="00655B14"/>
    <w:rsid w:val="00666755"/>
    <w:rsid w:val="00666ED6"/>
    <w:rsid w:val="00667705"/>
    <w:rsid w:val="0067123D"/>
    <w:rsid w:val="0068455A"/>
    <w:rsid w:val="006855DF"/>
    <w:rsid w:val="00692568"/>
    <w:rsid w:val="00693851"/>
    <w:rsid w:val="00693DE8"/>
    <w:rsid w:val="006A29CC"/>
    <w:rsid w:val="006A4470"/>
    <w:rsid w:val="006A56A5"/>
    <w:rsid w:val="006A6EA8"/>
    <w:rsid w:val="006B6710"/>
    <w:rsid w:val="006B6864"/>
    <w:rsid w:val="006B75C2"/>
    <w:rsid w:val="006B7EDE"/>
    <w:rsid w:val="006C5F99"/>
    <w:rsid w:val="006D13D2"/>
    <w:rsid w:val="006D6478"/>
    <w:rsid w:val="006E0645"/>
    <w:rsid w:val="006E06F4"/>
    <w:rsid w:val="006E0A23"/>
    <w:rsid w:val="006E5057"/>
    <w:rsid w:val="006E69E0"/>
    <w:rsid w:val="006E72B0"/>
    <w:rsid w:val="006F152A"/>
    <w:rsid w:val="00701FF8"/>
    <w:rsid w:val="00704FDA"/>
    <w:rsid w:val="007067B6"/>
    <w:rsid w:val="00706C02"/>
    <w:rsid w:val="00712951"/>
    <w:rsid w:val="0071366D"/>
    <w:rsid w:val="00714D31"/>
    <w:rsid w:val="00721117"/>
    <w:rsid w:val="007218C7"/>
    <w:rsid w:val="00723B75"/>
    <w:rsid w:val="00724A81"/>
    <w:rsid w:val="0072777A"/>
    <w:rsid w:val="00730F46"/>
    <w:rsid w:val="00731F6E"/>
    <w:rsid w:val="00737FB7"/>
    <w:rsid w:val="00740B44"/>
    <w:rsid w:val="007437FC"/>
    <w:rsid w:val="007461A4"/>
    <w:rsid w:val="007461F3"/>
    <w:rsid w:val="0075041C"/>
    <w:rsid w:val="007507DA"/>
    <w:rsid w:val="0075524C"/>
    <w:rsid w:val="007558C8"/>
    <w:rsid w:val="00756FDE"/>
    <w:rsid w:val="0075741A"/>
    <w:rsid w:val="0076049A"/>
    <w:rsid w:val="00767174"/>
    <w:rsid w:val="00780AD6"/>
    <w:rsid w:val="00780B9B"/>
    <w:rsid w:val="007822F5"/>
    <w:rsid w:val="00784EFC"/>
    <w:rsid w:val="007862F6"/>
    <w:rsid w:val="0078756A"/>
    <w:rsid w:val="00795436"/>
    <w:rsid w:val="00795C8A"/>
    <w:rsid w:val="00795F88"/>
    <w:rsid w:val="007964E4"/>
    <w:rsid w:val="00796510"/>
    <w:rsid w:val="00796949"/>
    <w:rsid w:val="00797332"/>
    <w:rsid w:val="0079751A"/>
    <w:rsid w:val="007A130A"/>
    <w:rsid w:val="007A3702"/>
    <w:rsid w:val="007A3A67"/>
    <w:rsid w:val="007A53D0"/>
    <w:rsid w:val="007A58F1"/>
    <w:rsid w:val="007B1134"/>
    <w:rsid w:val="007B223C"/>
    <w:rsid w:val="007C3699"/>
    <w:rsid w:val="007C6AB4"/>
    <w:rsid w:val="007D0B46"/>
    <w:rsid w:val="007D4390"/>
    <w:rsid w:val="007E4F89"/>
    <w:rsid w:val="007E5719"/>
    <w:rsid w:val="007E67B6"/>
    <w:rsid w:val="007F21E6"/>
    <w:rsid w:val="007F6F1A"/>
    <w:rsid w:val="00805B46"/>
    <w:rsid w:val="008073EE"/>
    <w:rsid w:val="0080773F"/>
    <w:rsid w:val="008111F7"/>
    <w:rsid w:val="0081317F"/>
    <w:rsid w:val="008141F3"/>
    <w:rsid w:val="008205F5"/>
    <w:rsid w:val="00820614"/>
    <w:rsid w:val="00824543"/>
    <w:rsid w:val="0082729D"/>
    <w:rsid w:val="00837E3E"/>
    <w:rsid w:val="00840E35"/>
    <w:rsid w:val="00842E8E"/>
    <w:rsid w:val="00846198"/>
    <w:rsid w:val="00846A09"/>
    <w:rsid w:val="00856A72"/>
    <w:rsid w:val="00857A79"/>
    <w:rsid w:val="00860123"/>
    <w:rsid w:val="0086058C"/>
    <w:rsid w:val="00860D15"/>
    <w:rsid w:val="00861E94"/>
    <w:rsid w:val="008647AA"/>
    <w:rsid w:val="00864DAE"/>
    <w:rsid w:val="00866371"/>
    <w:rsid w:val="0087147A"/>
    <w:rsid w:val="00871CF8"/>
    <w:rsid w:val="008729DA"/>
    <w:rsid w:val="00875D45"/>
    <w:rsid w:val="0087631A"/>
    <w:rsid w:val="0088067C"/>
    <w:rsid w:val="008816AC"/>
    <w:rsid w:val="00881F42"/>
    <w:rsid w:val="008848C6"/>
    <w:rsid w:val="00886E1D"/>
    <w:rsid w:val="008939F4"/>
    <w:rsid w:val="00893CB4"/>
    <w:rsid w:val="008A18BC"/>
    <w:rsid w:val="008A2435"/>
    <w:rsid w:val="008A6235"/>
    <w:rsid w:val="008B0A92"/>
    <w:rsid w:val="008B3FFD"/>
    <w:rsid w:val="008B4C7B"/>
    <w:rsid w:val="008C2681"/>
    <w:rsid w:val="008C3C38"/>
    <w:rsid w:val="008C4086"/>
    <w:rsid w:val="008C4EB7"/>
    <w:rsid w:val="008D00DB"/>
    <w:rsid w:val="008D1065"/>
    <w:rsid w:val="008D2799"/>
    <w:rsid w:val="008D747D"/>
    <w:rsid w:val="008E5567"/>
    <w:rsid w:val="008F5974"/>
    <w:rsid w:val="008F7EFE"/>
    <w:rsid w:val="00900BFC"/>
    <w:rsid w:val="0090136E"/>
    <w:rsid w:val="0090293E"/>
    <w:rsid w:val="00904E31"/>
    <w:rsid w:val="0090639D"/>
    <w:rsid w:val="009119BC"/>
    <w:rsid w:val="00914DF5"/>
    <w:rsid w:val="00916A26"/>
    <w:rsid w:val="00920725"/>
    <w:rsid w:val="009216C1"/>
    <w:rsid w:val="009331AC"/>
    <w:rsid w:val="009368F0"/>
    <w:rsid w:val="00940575"/>
    <w:rsid w:val="0094091D"/>
    <w:rsid w:val="00945B7D"/>
    <w:rsid w:val="0094716A"/>
    <w:rsid w:val="0095187A"/>
    <w:rsid w:val="0095397C"/>
    <w:rsid w:val="00954988"/>
    <w:rsid w:val="00954FEA"/>
    <w:rsid w:val="00956978"/>
    <w:rsid w:val="009611D9"/>
    <w:rsid w:val="0096787D"/>
    <w:rsid w:val="0097499B"/>
    <w:rsid w:val="00976249"/>
    <w:rsid w:val="00977FBF"/>
    <w:rsid w:val="0098130D"/>
    <w:rsid w:val="009842B4"/>
    <w:rsid w:val="00986D45"/>
    <w:rsid w:val="00990313"/>
    <w:rsid w:val="009922A1"/>
    <w:rsid w:val="009A1667"/>
    <w:rsid w:val="009A3D80"/>
    <w:rsid w:val="009B174A"/>
    <w:rsid w:val="009B41CB"/>
    <w:rsid w:val="009B636C"/>
    <w:rsid w:val="009C0356"/>
    <w:rsid w:val="009C1924"/>
    <w:rsid w:val="009C2BD8"/>
    <w:rsid w:val="009C2E3A"/>
    <w:rsid w:val="009C4AAA"/>
    <w:rsid w:val="009C5C50"/>
    <w:rsid w:val="009C78CA"/>
    <w:rsid w:val="009D1E55"/>
    <w:rsid w:val="009D29C4"/>
    <w:rsid w:val="009D606D"/>
    <w:rsid w:val="009E07CC"/>
    <w:rsid w:val="009E6623"/>
    <w:rsid w:val="009E798D"/>
    <w:rsid w:val="009F0A85"/>
    <w:rsid w:val="009F0E2B"/>
    <w:rsid w:val="009F10E8"/>
    <w:rsid w:val="009F46CD"/>
    <w:rsid w:val="009F4990"/>
    <w:rsid w:val="00A0181E"/>
    <w:rsid w:val="00A02591"/>
    <w:rsid w:val="00A04ECD"/>
    <w:rsid w:val="00A14645"/>
    <w:rsid w:val="00A15967"/>
    <w:rsid w:val="00A21CEF"/>
    <w:rsid w:val="00A23164"/>
    <w:rsid w:val="00A2485E"/>
    <w:rsid w:val="00A24F8E"/>
    <w:rsid w:val="00A32E36"/>
    <w:rsid w:val="00A34F7E"/>
    <w:rsid w:val="00A40723"/>
    <w:rsid w:val="00A42314"/>
    <w:rsid w:val="00A54E4B"/>
    <w:rsid w:val="00A55E3F"/>
    <w:rsid w:val="00A560DD"/>
    <w:rsid w:val="00A56C7B"/>
    <w:rsid w:val="00A57EED"/>
    <w:rsid w:val="00A70295"/>
    <w:rsid w:val="00A73166"/>
    <w:rsid w:val="00A73A10"/>
    <w:rsid w:val="00A80372"/>
    <w:rsid w:val="00A8238D"/>
    <w:rsid w:val="00A82F06"/>
    <w:rsid w:val="00A836B8"/>
    <w:rsid w:val="00A91247"/>
    <w:rsid w:val="00A91B08"/>
    <w:rsid w:val="00A91B60"/>
    <w:rsid w:val="00A91DBE"/>
    <w:rsid w:val="00A94B3C"/>
    <w:rsid w:val="00AA38A1"/>
    <w:rsid w:val="00AB4EDD"/>
    <w:rsid w:val="00AB4F92"/>
    <w:rsid w:val="00AB59F9"/>
    <w:rsid w:val="00AB78E2"/>
    <w:rsid w:val="00AC2E22"/>
    <w:rsid w:val="00AC6125"/>
    <w:rsid w:val="00AC72D1"/>
    <w:rsid w:val="00AD427F"/>
    <w:rsid w:val="00AD73B7"/>
    <w:rsid w:val="00AE2806"/>
    <w:rsid w:val="00AF2357"/>
    <w:rsid w:val="00AF300A"/>
    <w:rsid w:val="00AF7AC7"/>
    <w:rsid w:val="00B00E8E"/>
    <w:rsid w:val="00B0109D"/>
    <w:rsid w:val="00B022ED"/>
    <w:rsid w:val="00B04F2A"/>
    <w:rsid w:val="00B10D3F"/>
    <w:rsid w:val="00B13B84"/>
    <w:rsid w:val="00B21335"/>
    <w:rsid w:val="00B22566"/>
    <w:rsid w:val="00B23852"/>
    <w:rsid w:val="00B2482F"/>
    <w:rsid w:val="00B263F8"/>
    <w:rsid w:val="00B269B0"/>
    <w:rsid w:val="00B271E9"/>
    <w:rsid w:val="00B35DCE"/>
    <w:rsid w:val="00B37CA9"/>
    <w:rsid w:val="00B37DC4"/>
    <w:rsid w:val="00B41ECB"/>
    <w:rsid w:val="00B43EF0"/>
    <w:rsid w:val="00B45DF4"/>
    <w:rsid w:val="00B559C2"/>
    <w:rsid w:val="00B56F13"/>
    <w:rsid w:val="00B60796"/>
    <w:rsid w:val="00B679AB"/>
    <w:rsid w:val="00B7508C"/>
    <w:rsid w:val="00B766A9"/>
    <w:rsid w:val="00B80D70"/>
    <w:rsid w:val="00B8113F"/>
    <w:rsid w:val="00B82189"/>
    <w:rsid w:val="00B83B20"/>
    <w:rsid w:val="00B91FD5"/>
    <w:rsid w:val="00B93026"/>
    <w:rsid w:val="00B95A43"/>
    <w:rsid w:val="00BB11D9"/>
    <w:rsid w:val="00BB1574"/>
    <w:rsid w:val="00BC045A"/>
    <w:rsid w:val="00BC0ECE"/>
    <w:rsid w:val="00BC2F0B"/>
    <w:rsid w:val="00BC3F80"/>
    <w:rsid w:val="00BC6169"/>
    <w:rsid w:val="00BD05F4"/>
    <w:rsid w:val="00BD7DD5"/>
    <w:rsid w:val="00BD7F72"/>
    <w:rsid w:val="00BF09C7"/>
    <w:rsid w:val="00BF2EF1"/>
    <w:rsid w:val="00C0007E"/>
    <w:rsid w:val="00C01ED6"/>
    <w:rsid w:val="00C03BE8"/>
    <w:rsid w:val="00C06A6D"/>
    <w:rsid w:val="00C07F97"/>
    <w:rsid w:val="00C13EFD"/>
    <w:rsid w:val="00C17459"/>
    <w:rsid w:val="00C22D44"/>
    <w:rsid w:val="00C23D3F"/>
    <w:rsid w:val="00C26981"/>
    <w:rsid w:val="00C302E5"/>
    <w:rsid w:val="00C31927"/>
    <w:rsid w:val="00C33BCD"/>
    <w:rsid w:val="00C35A46"/>
    <w:rsid w:val="00C35B73"/>
    <w:rsid w:val="00C40143"/>
    <w:rsid w:val="00C412BF"/>
    <w:rsid w:val="00C45B6D"/>
    <w:rsid w:val="00C45C5B"/>
    <w:rsid w:val="00C53DAC"/>
    <w:rsid w:val="00C5409E"/>
    <w:rsid w:val="00C54658"/>
    <w:rsid w:val="00C647A6"/>
    <w:rsid w:val="00C64B87"/>
    <w:rsid w:val="00C65E68"/>
    <w:rsid w:val="00C7324A"/>
    <w:rsid w:val="00C7754F"/>
    <w:rsid w:val="00C80CC5"/>
    <w:rsid w:val="00C81A28"/>
    <w:rsid w:val="00C82BD5"/>
    <w:rsid w:val="00C86ED6"/>
    <w:rsid w:val="00C87DA9"/>
    <w:rsid w:val="00C90C61"/>
    <w:rsid w:val="00C93D93"/>
    <w:rsid w:val="00C95EA0"/>
    <w:rsid w:val="00C96DA7"/>
    <w:rsid w:val="00CA0271"/>
    <w:rsid w:val="00CA5FA9"/>
    <w:rsid w:val="00CB2696"/>
    <w:rsid w:val="00CB39D8"/>
    <w:rsid w:val="00CC60D3"/>
    <w:rsid w:val="00CD2A8E"/>
    <w:rsid w:val="00CD3BEB"/>
    <w:rsid w:val="00CD6748"/>
    <w:rsid w:val="00CE1C0A"/>
    <w:rsid w:val="00CE3216"/>
    <w:rsid w:val="00CE669F"/>
    <w:rsid w:val="00CF1AD3"/>
    <w:rsid w:val="00CF5E7F"/>
    <w:rsid w:val="00CF7B44"/>
    <w:rsid w:val="00D0731D"/>
    <w:rsid w:val="00D0754C"/>
    <w:rsid w:val="00D144B1"/>
    <w:rsid w:val="00D20197"/>
    <w:rsid w:val="00D24BB1"/>
    <w:rsid w:val="00D26E36"/>
    <w:rsid w:val="00D30F41"/>
    <w:rsid w:val="00D30F9E"/>
    <w:rsid w:val="00D371C5"/>
    <w:rsid w:val="00D37CAB"/>
    <w:rsid w:val="00D43600"/>
    <w:rsid w:val="00D50B9D"/>
    <w:rsid w:val="00D51662"/>
    <w:rsid w:val="00D559B0"/>
    <w:rsid w:val="00D5723F"/>
    <w:rsid w:val="00D71AA0"/>
    <w:rsid w:val="00D72D12"/>
    <w:rsid w:val="00D75261"/>
    <w:rsid w:val="00D75E1D"/>
    <w:rsid w:val="00D7697C"/>
    <w:rsid w:val="00D772F7"/>
    <w:rsid w:val="00D8036A"/>
    <w:rsid w:val="00D845E6"/>
    <w:rsid w:val="00D90E7A"/>
    <w:rsid w:val="00DA0107"/>
    <w:rsid w:val="00DA3B8A"/>
    <w:rsid w:val="00DB774B"/>
    <w:rsid w:val="00DC6689"/>
    <w:rsid w:val="00DD0A14"/>
    <w:rsid w:val="00DD1AC5"/>
    <w:rsid w:val="00DD2132"/>
    <w:rsid w:val="00DD578B"/>
    <w:rsid w:val="00DD61C6"/>
    <w:rsid w:val="00DD6745"/>
    <w:rsid w:val="00DD6D6C"/>
    <w:rsid w:val="00DE1613"/>
    <w:rsid w:val="00DE4EEB"/>
    <w:rsid w:val="00DF582C"/>
    <w:rsid w:val="00E0437B"/>
    <w:rsid w:val="00E171A2"/>
    <w:rsid w:val="00E213E5"/>
    <w:rsid w:val="00E240FC"/>
    <w:rsid w:val="00E266F7"/>
    <w:rsid w:val="00E2696D"/>
    <w:rsid w:val="00E331D2"/>
    <w:rsid w:val="00E367EB"/>
    <w:rsid w:val="00E4402C"/>
    <w:rsid w:val="00E51383"/>
    <w:rsid w:val="00E51CF5"/>
    <w:rsid w:val="00E528F1"/>
    <w:rsid w:val="00E5687A"/>
    <w:rsid w:val="00E5781A"/>
    <w:rsid w:val="00E57A65"/>
    <w:rsid w:val="00E60FEA"/>
    <w:rsid w:val="00E61274"/>
    <w:rsid w:val="00E67475"/>
    <w:rsid w:val="00E67918"/>
    <w:rsid w:val="00E67CF6"/>
    <w:rsid w:val="00E70F31"/>
    <w:rsid w:val="00E72CCC"/>
    <w:rsid w:val="00E77508"/>
    <w:rsid w:val="00E843CC"/>
    <w:rsid w:val="00E90675"/>
    <w:rsid w:val="00E937EE"/>
    <w:rsid w:val="00E95E91"/>
    <w:rsid w:val="00E9622A"/>
    <w:rsid w:val="00E97D63"/>
    <w:rsid w:val="00EA0ACE"/>
    <w:rsid w:val="00EA16D2"/>
    <w:rsid w:val="00EA31B7"/>
    <w:rsid w:val="00EA41F6"/>
    <w:rsid w:val="00EB009B"/>
    <w:rsid w:val="00EB2031"/>
    <w:rsid w:val="00EB2CDF"/>
    <w:rsid w:val="00EB31E5"/>
    <w:rsid w:val="00EB5475"/>
    <w:rsid w:val="00EC0286"/>
    <w:rsid w:val="00EC594C"/>
    <w:rsid w:val="00EC5FCD"/>
    <w:rsid w:val="00ED06BE"/>
    <w:rsid w:val="00ED189A"/>
    <w:rsid w:val="00ED2C56"/>
    <w:rsid w:val="00ED45BD"/>
    <w:rsid w:val="00ED47AF"/>
    <w:rsid w:val="00ED57D8"/>
    <w:rsid w:val="00ED619B"/>
    <w:rsid w:val="00ED69CA"/>
    <w:rsid w:val="00EE293C"/>
    <w:rsid w:val="00EE6959"/>
    <w:rsid w:val="00EE6EE7"/>
    <w:rsid w:val="00EE7308"/>
    <w:rsid w:val="00EF1014"/>
    <w:rsid w:val="00EF44B6"/>
    <w:rsid w:val="00EF558C"/>
    <w:rsid w:val="00EF6022"/>
    <w:rsid w:val="00EF7614"/>
    <w:rsid w:val="00F025BC"/>
    <w:rsid w:val="00F03342"/>
    <w:rsid w:val="00F04256"/>
    <w:rsid w:val="00F05AC3"/>
    <w:rsid w:val="00F071AC"/>
    <w:rsid w:val="00F10087"/>
    <w:rsid w:val="00F1338F"/>
    <w:rsid w:val="00F30FA8"/>
    <w:rsid w:val="00F31258"/>
    <w:rsid w:val="00F32483"/>
    <w:rsid w:val="00F46BA5"/>
    <w:rsid w:val="00F51BD1"/>
    <w:rsid w:val="00F53BD8"/>
    <w:rsid w:val="00F55100"/>
    <w:rsid w:val="00F560AD"/>
    <w:rsid w:val="00F56403"/>
    <w:rsid w:val="00F56F4F"/>
    <w:rsid w:val="00F57CCD"/>
    <w:rsid w:val="00F6125D"/>
    <w:rsid w:val="00F702AF"/>
    <w:rsid w:val="00F73488"/>
    <w:rsid w:val="00F753F9"/>
    <w:rsid w:val="00F768A7"/>
    <w:rsid w:val="00F81F10"/>
    <w:rsid w:val="00F85058"/>
    <w:rsid w:val="00F85411"/>
    <w:rsid w:val="00F86EFD"/>
    <w:rsid w:val="00F900D3"/>
    <w:rsid w:val="00F90B3D"/>
    <w:rsid w:val="00F91809"/>
    <w:rsid w:val="00F919DE"/>
    <w:rsid w:val="00F94444"/>
    <w:rsid w:val="00F957C9"/>
    <w:rsid w:val="00FA212F"/>
    <w:rsid w:val="00FA22EA"/>
    <w:rsid w:val="00FA6151"/>
    <w:rsid w:val="00FA7261"/>
    <w:rsid w:val="00FB0332"/>
    <w:rsid w:val="00FB39E1"/>
    <w:rsid w:val="00FB436F"/>
    <w:rsid w:val="00FB6F44"/>
    <w:rsid w:val="00FC6A7E"/>
    <w:rsid w:val="00FC7178"/>
    <w:rsid w:val="00FC7ABA"/>
    <w:rsid w:val="00FD1505"/>
    <w:rsid w:val="00FD25F0"/>
    <w:rsid w:val="00FD660A"/>
    <w:rsid w:val="00FD79B7"/>
    <w:rsid w:val="00FE4CFA"/>
    <w:rsid w:val="00FE6DBA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782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81A"/>
    <w:rPr>
      <w:rFonts w:ascii="Georgia" w:hAnsi="Georgia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14645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1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1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1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rPr>
      <w:rFonts w:ascii="Arial" w:hAnsi="Arial"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paragraph" w:styleId="Fotnotstext">
    <w:name w:val="footnote text"/>
    <w:basedOn w:val="Normal"/>
    <w:link w:val="FotnotstextChar"/>
    <w:rsid w:val="00B80D70"/>
  </w:style>
  <w:style w:type="character" w:customStyle="1" w:styleId="FotnotstextChar">
    <w:name w:val="Fotnotstext Char"/>
    <w:basedOn w:val="Standardstycketeckensnitt"/>
    <w:link w:val="Fotnotstext"/>
    <w:rsid w:val="00B80D70"/>
    <w:rPr>
      <w:rFonts w:ascii="Georgia" w:hAnsi="Georgia"/>
    </w:rPr>
  </w:style>
  <w:style w:type="character" w:styleId="Fotnotsreferens">
    <w:name w:val="footnote reference"/>
    <w:rsid w:val="00B80D70"/>
    <w:rPr>
      <w:vertAlign w:val="superscript"/>
    </w:rPr>
  </w:style>
  <w:style w:type="paragraph" w:styleId="Liststycke">
    <w:name w:val="List Paragraph"/>
    <w:basedOn w:val="Normal"/>
    <w:uiPriority w:val="34"/>
    <w:qFormat/>
    <w:rsid w:val="006068F6"/>
    <w:pPr>
      <w:ind w:left="720"/>
      <w:contextualSpacing/>
    </w:pPr>
  </w:style>
  <w:style w:type="paragraph" w:customStyle="1" w:styleId="FormatmallVnster15cmefter0pt">
    <w:name w:val="Formatmall Vänster:  15 cm efter:  0 pt"/>
    <w:basedOn w:val="Normal"/>
    <w:link w:val="FormatmallVnster15cmefter0ptChar"/>
    <w:rsid w:val="006068F6"/>
    <w:pPr>
      <w:spacing w:after="100"/>
      <w:ind w:left="851"/>
    </w:pPr>
    <w:rPr>
      <w:rFonts w:ascii="Sabon" w:hAnsi="Sabon"/>
      <w:sz w:val="22"/>
    </w:rPr>
  </w:style>
  <w:style w:type="character" w:customStyle="1" w:styleId="FormatmallVnster15cmefter0ptChar">
    <w:name w:val="Formatmall Vänster:  15 cm efter:  0 pt Char"/>
    <w:link w:val="FormatmallVnster15cmefter0pt"/>
    <w:rsid w:val="006068F6"/>
    <w:rPr>
      <w:rFonts w:ascii="Sabon" w:hAnsi="Sabon"/>
      <w:sz w:val="22"/>
    </w:rPr>
  </w:style>
  <w:style w:type="character" w:styleId="Kommentarsreferens">
    <w:name w:val="annotation reference"/>
    <w:basedOn w:val="Standardstycketeckensnitt"/>
    <w:rsid w:val="00723B75"/>
    <w:rPr>
      <w:sz w:val="16"/>
      <w:szCs w:val="16"/>
    </w:rPr>
  </w:style>
  <w:style w:type="paragraph" w:styleId="Kommentarer">
    <w:name w:val="annotation text"/>
    <w:basedOn w:val="Normal"/>
    <w:link w:val="KommentarerChar"/>
    <w:rsid w:val="00723B75"/>
  </w:style>
  <w:style w:type="character" w:customStyle="1" w:styleId="KommentarerChar">
    <w:name w:val="Kommentarer Char"/>
    <w:basedOn w:val="Standardstycketeckensnitt"/>
    <w:link w:val="Kommentarer"/>
    <w:rsid w:val="00723B75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rsid w:val="00723B7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23B75"/>
    <w:rPr>
      <w:rFonts w:ascii="Georgia" w:hAnsi="Georgia"/>
      <w:b/>
      <w:bCs/>
    </w:rPr>
  </w:style>
  <w:style w:type="table" w:styleId="Frgadtabell1">
    <w:name w:val="Table Colorful 1"/>
    <w:basedOn w:val="Normaltabell"/>
    <w:rsid w:val="002C14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2C1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juslista-dekorfrg5">
    <w:name w:val="Light List Accent 5"/>
    <w:basedOn w:val="Normaltabell"/>
    <w:uiPriority w:val="61"/>
    <w:rsid w:val="002C14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Webbtabell3">
    <w:name w:val="Table Web 3"/>
    <w:basedOn w:val="Normaltabell"/>
    <w:rsid w:val="002C14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2C14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2C14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rsid w:val="005319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4D5ED3"/>
    <w:rPr>
      <w:color w:val="808080"/>
    </w:rPr>
  </w:style>
  <w:style w:type="character" w:styleId="Hyperlnk">
    <w:name w:val="Hyperlink"/>
    <w:basedOn w:val="Standardstycketeckensnitt"/>
    <w:rsid w:val="00E5781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F560AD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06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-oks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AD27-0C87-43D5-8271-1EE758C1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1193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2017-12-19T10:26:00Z</dcterms:created>
  <dcterms:modified xsi:type="dcterms:W3CDTF">2017-12-19T10:26:00Z</dcterms:modified>
</cp:coreProperties>
</file>