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D4" w:rsidRDefault="00C3374C" w:rsidP="00A33765">
      <w:pPr>
        <w:pStyle w:val="Rubrik1"/>
      </w:pPr>
      <w:r>
        <w:t>Rubriknyckel</w:t>
      </w:r>
    </w:p>
    <w:p w:rsidR="00C3374C" w:rsidRDefault="00C3374C" w:rsidP="00C3374C"/>
    <w:p w:rsidR="00C3374C" w:rsidRDefault="00C3374C" w:rsidP="00C3374C">
      <w:r>
        <w:t xml:space="preserve">De två elektroniska systemen som används inom Interreg Öresund-Kattegat-Skagerrak ”Min Ansökan” och ”Regionalforvaltning.no” är inte likadana i utseende, rubriker med mera. </w:t>
      </w:r>
      <w:r w:rsidR="008E29BE">
        <w:t>För att ni som stödsökare</w:t>
      </w:r>
      <w:r>
        <w:t xml:space="preserve"> ska få en fingervisning om vad som ska läggas var finner ni nedan en tabell som ska göra det något enklare att klippa och klistra mellan de två systemen.</w:t>
      </w:r>
    </w:p>
    <w:p w:rsidR="008E29BE" w:rsidRDefault="008E29BE" w:rsidP="00C3374C"/>
    <w:p w:rsidR="008E29BE" w:rsidRDefault="008E29BE" w:rsidP="00C3374C"/>
    <w:p w:rsidR="00C3374C" w:rsidRDefault="00C3374C" w:rsidP="00C3374C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3"/>
        <w:gridCol w:w="3165"/>
        <w:gridCol w:w="2942"/>
      </w:tblGrid>
      <w:tr w:rsidR="00C3374C" w:rsidTr="00352C7F">
        <w:tc>
          <w:tcPr>
            <w:tcW w:w="2613" w:type="dxa"/>
          </w:tcPr>
          <w:p w:rsidR="00C3374C" w:rsidRPr="006F6BAA" w:rsidRDefault="00C3374C" w:rsidP="00352C7F">
            <w:pPr>
              <w:rPr>
                <w:b/>
              </w:rPr>
            </w:pPr>
            <w:r w:rsidRPr="00363075">
              <w:rPr>
                <w:b/>
                <w:color w:val="17365D" w:themeColor="text2" w:themeShade="BF"/>
              </w:rPr>
              <w:t>Flik Regionalforvaltning.no</w:t>
            </w:r>
          </w:p>
        </w:tc>
        <w:tc>
          <w:tcPr>
            <w:tcW w:w="3165" w:type="dxa"/>
          </w:tcPr>
          <w:p w:rsidR="00C3374C" w:rsidRPr="006F6BAA" w:rsidRDefault="00C3374C" w:rsidP="00352C7F">
            <w:pPr>
              <w:rPr>
                <w:b/>
              </w:rPr>
            </w:pPr>
          </w:p>
        </w:tc>
        <w:tc>
          <w:tcPr>
            <w:tcW w:w="2942" w:type="dxa"/>
          </w:tcPr>
          <w:p w:rsidR="00C3374C" w:rsidRPr="006F6BAA" w:rsidRDefault="00C3374C" w:rsidP="00352C7F">
            <w:pPr>
              <w:rPr>
                <w:b/>
              </w:rPr>
            </w:pPr>
          </w:p>
        </w:tc>
      </w:tr>
      <w:tr w:rsidR="00C3374C" w:rsidTr="00352C7F">
        <w:tc>
          <w:tcPr>
            <w:tcW w:w="2613" w:type="dxa"/>
          </w:tcPr>
          <w:p w:rsidR="00C3374C" w:rsidRDefault="00C3374C" w:rsidP="00352C7F">
            <w:pPr>
              <w:rPr>
                <w:b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b/>
                <w:color w:val="365F91" w:themeColor="accent1" w:themeShade="BF"/>
              </w:rPr>
            </w:pPr>
            <w:r w:rsidRPr="00527338">
              <w:rPr>
                <w:b/>
                <w:color w:val="365F91" w:themeColor="accent1" w:themeShade="BF"/>
              </w:rPr>
              <w:t>Regionalforvaltning.no</w:t>
            </w:r>
          </w:p>
          <w:p w:rsidR="00C3374C" w:rsidRPr="00527338" w:rsidRDefault="00C3374C" w:rsidP="00352C7F">
            <w:pPr>
              <w:rPr>
                <w:b/>
                <w:color w:val="365F91" w:themeColor="accent1" w:themeShade="BF"/>
              </w:rPr>
            </w:pPr>
            <w:proofErr w:type="gramStart"/>
            <w:r w:rsidRPr="00527338">
              <w:rPr>
                <w:b/>
                <w:color w:val="365F91" w:themeColor="accent1" w:themeShade="BF"/>
              </w:rPr>
              <w:t>-</w:t>
            </w:r>
            <w:proofErr w:type="gramEnd"/>
            <w:r w:rsidRPr="00527338">
              <w:rPr>
                <w:b/>
                <w:color w:val="365F91" w:themeColor="accent1" w:themeShade="BF"/>
              </w:rPr>
              <w:t xml:space="preserve"> rubrik</w:t>
            </w:r>
          </w:p>
        </w:tc>
        <w:tc>
          <w:tcPr>
            <w:tcW w:w="2942" w:type="dxa"/>
          </w:tcPr>
          <w:p w:rsidR="00C3374C" w:rsidRDefault="00C3374C" w:rsidP="00352C7F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Min A</w:t>
            </w:r>
            <w:r w:rsidRPr="00363075">
              <w:rPr>
                <w:b/>
                <w:color w:val="943634" w:themeColor="accent2" w:themeShade="BF"/>
              </w:rPr>
              <w:t xml:space="preserve">nsökan </w:t>
            </w:r>
          </w:p>
          <w:p w:rsidR="00C3374C" w:rsidRPr="00FF2D59" w:rsidRDefault="00C3374C" w:rsidP="008E29BE">
            <w:pPr>
              <w:jc w:val="left"/>
              <w:rPr>
                <w:b/>
                <w:color w:val="943634" w:themeColor="accent2" w:themeShade="BF"/>
              </w:rPr>
            </w:pPr>
            <w:proofErr w:type="gramStart"/>
            <w:r w:rsidRPr="00FF2D59">
              <w:rPr>
                <w:b/>
                <w:color w:val="943634" w:themeColor="accent2" w:themeShade="BF"/>
              </w:rPr>
              <w:t>–rubrik</w:t>
            </w:r>
            <w:proofErr w:type="gramEnd"/>
            <w:r w:rsidRPr="00FF2D59">
              <w:rPr>
                <w:b/>
                <w:color w:val="943634" w:themeColor="accent2" w:themeShade="BF"/>
              </w:rPr>
              <w:t xml:space="preserve"> </w:t>
            </w:r>
            <w:r w:rsidR="008E29BE">
              <w:rPr>
                <w:b/>
                <w:color w:val="943634" w:themeColor="accent2" w:themeShade="BF"/>
              </w:rPr>
              <w:t xml:space="preserve">under </w:t>
            </w:r>
            <w:r w:rsidRPr="00FF2D59">
              <w:rPr>
                <w:b/>
                <w:color w:val="943634" w:themeColor="accent2" w:themeShade="BF"/>
              </w:rPr>
              <w:t>Projektbeskrivning</w:t>
            </w:r>
          </w:p>
        </w:tc>
      </w:tr>
      <w:tr w:rsidR="00C3374C" w:rsidRPr="002518F3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  <w:proofErr w:type="spellStart"/>
            <w:r w:rsidRPr="00363075">
              <w:rPr>
                <w:b/>
                <w:color w:val="17365D" w:themeColor="text2" w:themeShade="BF"/>
              </w:rPr>
              <w:t>Søknad</w:t>
            </w:r>
            <w:proofErr w:type="spellEnd"/>
          </w:p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  <w:r w:rsidRPr="00527338">
              <w:rPr>
                <w:color w:val="365F91" w:themeColor="accent1" w:themeShade="BF"/>
              </w:rPr>
              <w:t xml:space="preserve">Kort </w:t>
            </w:r>
            <w:proofErr w:type="spellStart"/>
            <w:r w:rsidRPr="00527338">
              <w:rPr>
                <w:color w:val="365F91" w:themeColor="accent1" w:themeShade="BF"/>
              </w:rPr>
              <w:t>prosjektbeskrivelse</w:t>
            </w:r>
            <w:proofErr w:type="spellEnd"/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  <w:r w:rsidRPr="00363075">
              <w:rPr>
                <w:color w:val="943634" w:themeColor="accent2" w:themeShade="BF"/>
                <w:lang w:val="nb-NO"/>
              </w:rPr>
              <w:t>Sammanfattande projektbeskrivning</w:t>
            </w:r>
          </w:p>
        </w:tc>
      </w:tr>
      <w:tr w:rsidR="00C3374C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  <w:lang w:val="nb-NO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  <w:proofErr w:type="spellStart"/>
            <w:r w:rsidRPr="00527338">
              <w:rPr>
                <w:color w:val="365F91" w:themeColor="accent1" w:themeShade="BF"/>
              </w:rPr>
              <w:t>Prosjektets</w:t>
            </w:r>
            <w:proofErr w:type="spellEnd"/>
            <w:r w:rsidRPr="00527338">
              <w:rPr>
                <w:color w:val="365F91" w:themeColor="accent1" w:themeShade="BF"/>
              </w:rPr>
              <w:t xml:space="preserve"> </w:t>
            </w:r>
            <w:proofErr w:type="spellStart"/>
            <w:r w:rsidRPr="00527338">
              <w:rPr>
                <w:color w:val="365F91" w:themeColor="accent1" w:themeShade="BF"/>
              </w:rPr>
              <w:t>grenseoverskridende</w:t>
            </w:r>
            <w:proofErr w:type="spellEnd"/>
            <w:r w:rsidRPr="00527338">
              <w:rPr>
                <w:color w:val="365F91" w:themeColor="accent1" w:themeShade="BF"/>
              </w:rPr>
              <w:t xml:space="preserve"> </w:t>
            </w:r>
            <w:proofErr w:type="spellStart"/>
            <w:r w:rsidRPr="00527338">
              <w:rPr>
                <w:color w:val="365F91" w:themeColor="accent1" w:themeShade="BF"/>
              </w:rPr>
              <w:t>merverdi</w:t>
            </w:r>
            <w:proofErr w:type="spellEnd"/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  <w:r w:rsidRPr="00363075">
              <w:rPr>
                <w:color w:val="943634" w:themeColor="accent2" w:themeShade="BF"/>
                <w:lang w:val="nb-NO"/>
              </w:rPr>
              <w:t>Gränsöverskridande mervärde</w:t>
            </w:r>
          </w:p>
        </w:tc>
      </w:tr>
      <w:tr w:rsidR="00C3374C" w:rsidRPr="003B77F8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  <w:r w:rsidRPr="00363075">
              <w:rPr>
                <w:b/>
                <w:color w:val="17365D" w:themeColor="text2" w:themeShade="BF"/>
              </w:rPr>
              <w:t>Innsatsområde</w:t>
            </w:r>
          </w:p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  <w:proofErr w:type="gramStart"/>
            <w:r w:rsidRPr="00527338">
              <w:rPr>
                <w:color w:val="365F91" w:themeColor="accent1" w:themeShade="BF"/>
              </w:rPr>
              <w:t>-</w:t>
            </w:r>
            <w:proofErr w:type="gramEnd"/>
            <w:r w:rsidRPr="00527338">
              <w:rPr>
                <w:color w:val="365F91" w:themeColor="accent1" w:themeShade="BF"/>
              </w:rPr>
              <w:t>Innsatsområde</w:t>
            </w:r>
            <w:r w:rsidRPr="00527338">
              <w:rPr>
                <w:color w:val="365F91" w:themeColor="accent1" w:themeShade="BF"/>
              </w:rPr>
              <w:br/>
            </w: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  <w:proofErr w:type="gramStart"/>
            <w:r w:rsidRPr="00527338">
              <w:rPr>
                <w:color w:val="365F91" w:themeColor="accent1" w:themeShade="BF"/>
              </w:rPr>
              <w:t>-</w:t>
            </w:r>
            <w:proofErr w:type="gramEnd"/>
            <w:r w:rsidRPr="00527338">
              <w:rPr>
                <w:color w:val="365F91" w:themeColor="accent1" w:themeShade="BF"/>
              </w:rPr>
              <w:t>Investeringsprioriteringer</w:t>
            </w: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Pr="00527338" w:rsidRDefault="00C3374C" w:rsidP="00352C7F">
            <w:pPr>
              <w:rPr>
                <w:rFonts w:cs="Arial"/>
                <w:bCs/>
                <w:color w:val="943634" w:themeColor="accent2" w:themeShade="BF"/>
                <w:sz w:val="19"/>
                <w:szCs w:val="19"/>
              </w:rPr>
            </w:pPr>
            <w:r w:rsidRPr="00527338">
              <w:rPr>
                <w:rFonts w:cs="Arial"/>
                <w:bCs/>
                <w:color w:val="943634" w:themeColor="accent2" w:themeShade="BF"/>
                <w:sz w:val="19"/>
                <w:szCs w:val="19"/>
              </w:rPr>
              <w:t>(anges vid upprättande av ansökan)</w:t>
            </w:r>
          </w:p>
          <w:p w:rsidR="00C3374C" w:rsidRPr="00363075" w:rsidRDefault="00C3374C" w:rsidP="00352C7F">
            <w:pPr>
              <w:rPr>
                <w:rFonts w:cs="Arial"/>
                <w:b/>
                <w:bCs/>
                <w:color w:val="943634" w:themeColor="accent2" w:themeShade="BF"/>
                <w:sz w:val="19"/>
                <w:szCs w:val="19"/>
              </w:rPr>
            </w:pPr>
          </w:p>
          <w:p w:rsidR="00C3374C" w:rsidRPr="004D1C0E" w:rsidRDefault="00C3374C" w:rsidP="00352C7F">
            <w:pPr>
              <w:rPr>
                <w:color w:val="943634" w:themeColor="accent2" w:themeShade="BF"/>
                <w:lang w:val="nb-NO"/>
              </w:rPr>
            </w:pPr>
            <w:r w:rsidRPr="004D1C0E">
              <w:rPr>
                <w:rFonts w:cs="Arial"/>
                <w:bCs/>
                <w:color w:val="943634" w:themeColor="accent2" w:themeShade="BF"/>
                <w:sz w:val="19"/>
                <w:szCs w:val="19"/>
              </w:rPr>
              <w:t>Investeringsprioritering</w:t>
            </w:r>
          </w:p>
        </w:tc>
      </w:tr>
      <w:tr w:rsidR="00C3374C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  <w:proofErr w:type="spellStart"/>
            <w:r w:rsidRPr="00363075">
              <w:rPr>
                <w:b/>
                <w:color w:val="17365D" w:themeColor="text2" w:themeShade="BF"/>
              </w:rPr>
              <w:t>Spesifikasjon</w:t>
            </w:r>
            <w:proofErr w:type="spellEnd"/>
          </w:p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  <w:r w:rsidRPr="00527338">
              <w:rPr>
                <w:color w:val="365F91" w:themeColor="accent1" w:themeShade="BF"/>
              </w:rPr>
              <w:fldChar w:fldCharType="begin"/>
            </w:r>
            <w:r w:rsidRPr="00527338">
              <w:rPr>
                <w:color w:val="365F91" w:themeColor="accent1" w:themeShade="BF"/>
                <w:lang w:val="nb-NO"/>
              </w:rPr>
              <w:instrText xml:space="preserve"> HYPERLINK "javascript:InfoTextToggle('toggle','BAKGRUNN01')" </w:instrText>
            </w:r>
            <w:r w:rsidRPr="00527338">
              <w:rPr>
                <w:color w:val="365F91" w:themeColor="accent1" w:themeShade="BF"/>
              </w:rPr>
              <w:fldChar w:fldCharType="separate"/>
            </w:r>
          </w:p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  <w:r w:rsidRPr="00527338">
              <w:rPr>
                <w:color w:val="365F91" w:themeColor="accent1" w:themeShade="BF"/>
                <w:lang w:val="nb-NO"/>
              </w:rPr>
              <w:t>Prosjektbeskrivelse</w:t>
            </w:r>
            <w:r w:rsidRPr="00527338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Default="00C3374C" w:rsidP="00352C7F">
            <w:pPr>
              <w:rPr>
                <w:color w:val="943634" w:themeColor="accent2" w:themeShade="BF"/>
              </w:rPr>
            </w:pPr>
            <w:r w:rsidRPr="00363075">
              <w:rPr>
                <w:color w:val="943634" w:themeColor="accent2" w:themeShade="BF"/>
              </w:rPr>
              <w:t>Motivera projektet</w:t>
            </w:r>
            <w:r>
              <w:rPr>
                <w:color w:val="943634" w:themeColor="accent2" w:themeShade="BF"/>
              </w:rPr>
              <w:t xml:space="preserve"> </w:t>
            </w:r>
          </w:p>
          <w:p w:rsidR="00C3374C" w:rsidRDefault="00C3374C" w:rsidP="00352C7F">
            <w:pPr>
              <w:rPr>
                <w:color w:val="943634" w:themeColor="accent2" w:themeShade="BF"/>
                <w:lang w:val="nb-NO"/>
              </w:rPr>
            </w:pPr>
            <w:r>
              <w:rPr>
                <w:color w:val="943634" w:themeColor="accent2" w:themeShade="BF"/>
              </w:rPr>
              <w:t>+</w:t>
            </w:r>
          </w:p>
          <w:p w:rsidR="00C3374C" w:rsidRDefault="00C3374C" w:rsidP="00352C7F">
            <w:pPr>
              <w:rPr>
                <w:color w:val="943634" w:themeColor="accent2" w:themeShade="BF"/>
                <w:lang w:val="nb-NO"/>
              </w:rPr>
            </w:pPr>
            <w:r w:rsidRPr="00363075">
              <w:rPr>
                <w:color w:val="943634" w:themeColor="accent2" w:themeShade="BF"/>
                <w:lang w:val="nb-NO"/>
              </w:rPr>
              <w:t xml:space="preserve">Kommentar till målgrupp </w:t>
            </w:r>
          </w:p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</w:p>
        </w:tc>
      </w:tr>
      <w:tr w:rsidR="00C3374C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  <w:proofErr w:type="spellStart"/>
            <w:r w:rsidRPr="00527338">
              <w:rPr>
                <w:color w:val="365F91" w:themeColor="accent1" w:themeShade="BF"/>
              </w:rPr>
              <w:t>Prosjektmål</w:t>
            </w:r>
            <w:proofErr w:type="spellEnd"/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</w:p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  <w:r w:rsidRPr="00363075">
              <w:rPr>
                <w:color w:val="943634" w:themeColor="accent2" w:themeShade="BF"/>
              </w:rPr>
              <w:t>Projektets huvudsakliga mål</w:t>
            </w:r>
          </w:p>
        </w:tc>
      </w:tr>
      <w:tr w:rsidR="00C3374C" w:rsidRPr="000B33DA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  <w:r w:rsidRPr="00527338">
              <w:rPr>
                <w:color w:val="365F91" w:themeColor="accent1" w:themeShade="BF"/>
              </w:rPr>
              <w:t>Organisering</w:t>
            </w: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  <w:p w:rsidR="00C3374C" w:rsidRPr="00527338" w:rsidRDefault="00C3374C" w:rsidP="00C3374C">
            <w:pPr>
              <w:rPr>
                <w:color w:val="365F91" w:themeColor="accent1" w:themeShade="BF"/>
              </w:rPr>
            </w:pPr>
            <w:proofErr w:type="gramStart"/>
            <w:r w:rsidRPr="00527338">
              <w:rPr>
                <w:color w:val="365F91" w:themeColor="accent1" w:themeShade="BF"/>
              </w:rPr>
              <w:t>-</w:t>
            </w:r>
            <w:proofErr w:type="spellStart"/>
            <w:proofErr w:type="gramEnd"/>
            <w:r w:rsidRPr="00527338">
              <w:rPr>
                <w:color w:val="365F91" w:themeColor="accent1" w:themeShade="BF"/>
              </w:rPr>
              <w:t>Prosjektorganisering</w:t>
            </w:r>
            <w:proofErr w:type="spellEnd"/>
            <w:r w:rsidRPr="00527338">
              <w:rPr>
                <w:color w:val="365F91" w:themeColor="accent1" w:themeShade="BF"/>
              </w:rPr>
              <w:br/>
            </w:r>
            <w:r w:rsidRPr="00527338">
              <w:rPr>
                <w:color w:val="365F91" w:themeColor="accent1" w:themeShade="BF"/>
              </w:rPr>
              <w:br/>
            </w:r>
            <w:r w:rsidRPr="00527338">
              <w:rPr>
                <w:color w:val="365F91" w:themeColor="accent1" w:themeShade="BF"/>
              </w:rPr>
              <w:br/>
            </w:r>
            <w:r w:rsidRPr="00527338">
              <w:rPr>
                <w:color w:val="365F91" w:themeColor="accent1" w:themeShade="BF"/>
              </w:rPr>
              <w:br/>
            </w: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  <w:p w:rsidR="00C3374C" w:rsidRPr="00527338" w:rsidRDefault="00C3374C" w:rsidP="00C3374C">
            <w:pPr>
              <w:rPr>
                <w:color w:val="365F91" w:themeColor="accent1" w:themeShade="BF"/>
              </w:rPr>
            </w:pPr>
            <w:r w:rsidRPr="00527338">
              <w:rPr>
                <w:color w:val="365F91" w:themeColor="accent1" w:themeShade="BF"/>
                <w:lang w:val="nb-NO"/>
              </w:rPr>
              <w:t xml:space="preserve">- </w:t>
            </w:r>
            <w:r w:rsidRPr="00527338">
              <w:rPr>
                <w:color w:val="365F91" w:themeColor="accent1" w:themeShade="BF"/>
                <w:lang w:val="nb-NO"/>
              </w:rPr>
              <w:t>Samarbeidspartnere</w:t>
            </w:r>
          </w:p>
          <w:p w:rsidR="00C3374C" w:rsidRPr="00527338" w:rsidRDefault="00C3374C" w:rsidP="00C3374C">
            <w:pPr>
              <w:rPr>
                <w:color w:val="365F91" w:themeColor="accent1" w:themeShade="BF"/>
                <w:lang w:val="nb-NO"/>
              </w:rPr>
            </w:pPr>
            <w:r w:rsidRPr="00527338">
              <w:rPr>
                <w:color w:val="365F91" w:themeColor="accent1" w:themeShade="BF"/>
                <w:lang w:val="nb-NO"/>
              </w:rPr>
              <w:t>Legg inn alle medsøkande fra Min Ansökan (EU-partnere) + øvrige norske partnere</w:t>
            </w:r>
          </w:p>
          <w:p w:rsidR="00C3374C" w:rsidRPr="00527338" w:rsidRDefault="00C3374C" w:rsidP="00C3374C">
            <w:pPr>
              <w:rPr>
                <w:color w:val="365F91" w:themeColor="accent1" w:themeShade="BF"/>
                <w:lang w:val="nb-NO"/>
              </w:rPr>
            </w:pPr>
            <w:r w:rsidRPr="00527338">
              <w:rPr>
                <w:color w:val="365F91" w:themeColor="accent1" w:themeShade="BF"/>
                <w:lang w:val="nb-NO"/>
              </w:rPr>
              <w:t>Alle partnere skal legges inn med org.nr. Legg merke til at forklaringsruten i RF1350 er misvisende.</w:t>
            </w:r>
          </w:p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Pr="00363075" w:rsidRDefault="00726FD1" w:rsidP="00352C7F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  <w:lang w:val="nb-NO"/>
              </w:rPr>
              <w:t>Använd beskrivning av obligatoriska aktiviteten p</w:t>
            </w:r>
            <w:r w:rsidR="00527338">
              <w:rPr>
                <w:color w:val="943634" w:themeColor="accent2" w:themeShade="BF"/>
                <w:lang w:val="nb-NO"/>
              </w:rPr>
              <w:t>rojektledning från</w:t>
            </w:r>
            <w:r w:rsidR="00C3374C">
              <w:rPr>
                <w:color w:val="943634" w:themeColor="accent2" w:themeShade="BF"/>
                <w:lang w:val="nb-NO"/>
              </w:rPr>
              <w:t xml:space="preserve"> </w:t>
            </w:r>
            <w:r w:rsidR="00C3374C" w:rsidRPr="00363075">
              <w:rPr>
                <w:color w:val="943634" w:themeColor="accent2" w:themeShade="BF"/>
              </w:rPr>
              <w:t>Tids- och aktivitetsplan</w:t>
            </w:r>
          </w:p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Pr="00363075" w:rsidRDefault="00C3374C" w:rsidP="00C3374C">
            <w:pPr>
              <w:rPr>
                <w:color w:val="943634" w:themeColor="accent2" w:themeShade="BF"/>
                <w:lang w:val="nb-NO"/>
              </w:rPr>
            </w:pPr>
            <w:r w:rsidRPr="00363075">
              <w:rPr>
                <w:color w:val="943634" w:themeColor="accent2" w:themeShade="BF"/>
                <w:lang w:val="nb-NO"/>
              </w:rPr>
              <w:t xml:space="preserve">Medsökande </w:t>
            </w:r>
          </w:p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</w:tc>
      </w:tr>
      <w:tr w:rsidR="008E29BE" w:rsidRPr="000B33DA" w:rsidTr="0082376A">
        <w:tc>
          <w:tcPr>
            <w:tcW w:w="2613" w:type="dxa"/>
          </w:tcPr>
          <w:p w:rsidR="008E29BE" w:rsidRPr="006F6BAA" w:rsidRDefault="008E29BE" w:rsidP="00352C7F">
            <w:pPr>
              <w:rPr>
                <w:b/>
              </w:rPr>
            </w:pPr>
            <w:r w:rsidRPr="00363075">
              <w:rPr>
                <w:b/>
                <w:color w:val="17365D" w:themeColor="text2" w:themeShade="BF"/>
              </w:rPr>
              <w:lastRenderedPageBreak/>
              <w:t>Flik Regionalforvaltning.no</w:t>
            </w:r>
          </w:p>
        </w:tc>
        <w:tc>
          <w:tcPr>
            <w:tcW w:w="3165" w:type="dxa"/>
          </w:tcPr>
          <w:p w:rsidR="008E29BE" w:rsidRPr="006F6BAA" w:rsidRDefault="008E29BE" w:rsidP="00352C7F">
            <w:pPr>
              <w:rPr>
                <w:b/>
              </w:rPr>
            </w:pPr>
          </w:p>
        </w:tc>
        <w:tc>
          <w:tcPr>
            <w:tcW w:w="2942" w:type="dxa"/>
          </w:tcPr>
          <w:p w:rsidR="008E29BE" w:rsidRPr="006F6BAA" w:rsidRDefault="008E29BE" w:rsidP="00352C7F">
            <w:pPr>
              <w:rPr>
                <w:b/>
              </w:rPr>
            </w:pPr>
          </w:p>
        </w:tc>
      </w:tr>
      <w:tr w:rsidR="008E29BE" w:rsidRPr="000B33DA" w:rsidTr="00352C7F">
        <w:tc>
          <w:tcPr>
            <w:tcW w:w="2613" w:type="dxa"/>
          </w:tcPr>
          <w:p w:rsidR="008E29BE" w:rsidRDefault="008E29BE" w:rsidP="00352C7F">
            <w:pPr>
              <w:rPr>
                <w:b/>
              </w:rPr>
            </w:pPr>
          </w:p>
        </w:tc>
        <w:tc>
          <w:tcPr>
            <w:tcW w:w="3165" w:type="dxa"/>
          </w:tcPr>
          <w:p w:rsidR="008E29BE" w:rsidRPr="00527338" w:rsidRDefault="008E29BE" w:rsidP="00352C7F">
            <w:pPr>
              <w:rPr>
                <w:b/>
                <w:color w:val="365F91" w:themeColor="accent1" w:themeShade="BF"/>
              </w:rPr>
            </w:pPr>
            <w:r w:rsidRPr="00527338">
              <w:rPr>
                <w:b/>
                <w:color w:val="365F91" w:themeColor="accent1" w:themeShade="BF"/>
              </w:rPr>
              <w:t>Regionalforvaltning.no</w:t>
            </w:r>
          </w:p>
          <w:p w:rsidR="008E29BE" w:rsidRPr="00527338" w:rsidRDefault="008E29BE" w:rsidP="00352C7F">
            <w:pPr>
              <w:rPr>
                <w:b/>
                <w:color w:val="365F91" w:themeColor="accent1" w:themeShade="BF"/>
              </w:rPr>
            </w:pPr>
            <w:proofErr w:type="gramStart"/>
            <w:r w:rsidRPr="00527338">
              <w:rPr>
                <w:b/>
                <w:color w:val="365F91" w:themeColor="accent1" w:themeShade="BF"/>
              </w:rPr>
              <w:t>-</w:t>
            </w:r>
            <w:proofErr w:type="gramEnd"/>
            <w:r w:rsidRPr="00527338">
              <w:rPr>
                <w:b/>
                <w:color w:val="365F91" w:themeColor="accent1" w:themeShade="BF"/>
              </w:rPr>
              <w:t xml:space="preserve"> rubrik</w:t>
            </w:r>
          </w:p>
        </w:tc>
        <w:tc>
          <w:tcPr>
            <w:tcW w:w="2942" w:type="dxa"/>
          </w:tcPr>
          <w:p w:rsidR="008E29BE" w:rsidRDefault="008E29BE" w:rsidP="00352C7F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Min A</w:t>
            </w:r>
            <w:r w:rsidRPr="00363075">
              <w:rPr>
                <w:b/>
                <w:color w:val="943634" w:themeColor="accent2" w:themeShade="BF"/>
              </w:rPr>
              <w:t xml:space="preserve">nsökan </w:t>
            </w:r>
          </w:p>
          <w:p w:rsidR="008E29BE" w:rsidRPr="00FF2D59" w:rsidRDefault="008E29BE" w:rsidP="00352C7F">
            <w:pPr>
              <w:jc w:val="left"/>
              <w:rPr>
                <w:b/>
                <w:color w:val="943634" w:themeColor="accent2" w:themeShade="BF"/>
              </w:rPr>
            </w:pPr>
            <w:proofErr w:type="gramStart"/>
            <w:r w:rsidRPr="00FF2D59">
              <w:rPr>
                <w:b/>
                <w:color w:val="943634" w:themeColor="accent2" w:themeShade="BF"/>
              </w:rPr>
              <w:t>–rubrik</w:t>
            </w:r>
            <w:proofErr w:type="gramEnd"/>
            <w:r w:rsidRPr="00FF2D59">
              <w:rPr>
                <w:b/>
                <w:color w:val="943634" w:themeColor="accent2" w:themeShade="BF"/>
              </w:rPr>
              <w:t xml:space="preserve"> </w:t>
            </w:r>
            <w:r>
              <w:rPr>
                <w:b/>
                <w:color w:val="943634" w:themeColor="accent2" w:themeShade="BF"/>
              </w:rPr>
              <w:t xml:space="preserve">under </w:t>
            </w:r>
            <w:r w:rsidRPr="00FF2D59">
              <w:rPr>
                <w:b/>
                <w:color w:val="943634" w:themeColor="accent2" w:themeShade="BF"/>
              </w:rPr>
              <w:t>Projektbeskrivning</w:t>
            </w:r>
          </w:p>
        </w:tc>
      </w:tr>
      <w:tr w:rsidR="00C3374C" w:rsidRPr="000B33DA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  <w:lang w:val="nb-NO"/>
              </w:rPr>
            </w:pPr>
            <w:bookmarkStart w:id="0" w:name="_GoBack"/>
            <w:bookmarkEnd w:id="0"/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  <w:r w:rsidRPr="00527338">
              <w:rPr>
                <w:color w:val="365F91" w:themeColor="accent1" w:themeShade="BF"/>
              </w:rPr>
              <w:t>Resultat</w:t>
            </w:r>
          </w:p>
          <w:p w:rsidR="00527338" w:rsidRPr="00527338" w:rsidRDefault="00527338" w:rsidP="00352C7F">
            <w:pPr>
              <w:rPr>
                <w:color w:val="365F91" w:themeColor="accent1" w:themeShade="BF"/>
              </w:rPr>
            </w:pPr>
            <w:r w:rsidRPr="00527338">
              <w:rPr>
                <w:color w:val="365F91" w:themeColor="accent1" w:themeShade="BF"/>
                <w:lang w:val="nb-NO"/>
              </w:rPr>
              <w:t>- Del opp teksten fra Min ansökan og beskriv resultatene på kort sikt</w:t>
            </w: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</w:p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  <w:r w:rsidRPr="00363075">
              <w:rPr>
                <w:color w:val="943634" w:themeColor="accent2" w:themeShade="BF"/>
                <w:lang w:val="nb-NO"/>
              </w:rPr>
              <w:t xml:space="preserve">Förväntat resultat </w:t>
            </w:r>
          </w:p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</w:tc>
      </w:tr>
      <w:tr w:rsidR="00C3374C" w:rsidRPr="000B33DA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  <w:lang w:val="nb-NO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</w:p>
          <w:p w:rsidR="00527338" w:rsidRPr="00527338" w:rsidRDefault="00C3374C" w:rsidP="00352C7F">
            <w:pPr>
              <w:rPr>
                <w:color w:val="365F91" w:themeColor="accent1" w:themeShade="BF"/>
              </w:rPr>
            </w:pPr>
            <w:r w:rsidRPr="00527338">
              <w:rPr>
                <w:color w:val="365F91" w:themeColor="accent1" w:themeShade="BF"/>
              </w:rPr>
              <w:t>Effekter</w:t>
            </w:r>
          </w:p>
          <w:p w:rsidR="00C3374C" w:rsidRPr="00527338" w:rsidRDefault="00527338" w:rsidP="00352C7F">
            <w:pPr>
              <w:rPr>
                <w:color w:val="365F91" w:themeColor="accent1" w:themeShade="BF"/>
              </w:rPr>
            </w:pPr>
            <w:r w:rsidRPr="00527338">
              <w:rPr>
                <w:color w:val="365F91" w:themeColor="accent1" w:themeShade="BF"/>
                <w:lang w:val="nb-NO"/>
              </w:rPr>
              <w:t>- Del opp teksten fra Min ansökan og beskriv resultatene på lång sikt</w:t>
            </w:r>
          </w:p>
        </w:tc>
        <w:tc>
          <w:tcPr>
            <w:tcW w:w="2942" w:type="dxa"/>
          </w:tcPr>
          <w:p w:rsidR="00C3374C" w:rsidRPr="00363075" w:rsidRDefault="00527338" w:rsidP="00352C7F">
            <w:pPr>
              <w:rPr>
                <w:color w:val="943634" w:themeColor="accent2" w:themeShade="BF"/>
                <w:lang w:val="nb-NO"/>
              </w:rPr>
            </w:pPr>
            <w:r>
              <w:rPr>
                <w:color w:val="943634" w:themeColor="accent2" w:themeShade="BF"/>
                <w:lang w:val="nb-NO"/>
              </w:rPr>
              <w:t>Förvä</w:t>
            </w:r>
            <w:r w:rsidR="00C3374C" w:rsidRPr="00363075">
              <w:rPr>
                <w:color w:val="943634" w:themeColor="accent2" w:themeShade="BF"/>
                <w:lang w:val="nb-NO"/>
              </w:rPr>
              <w:t xml:space="preserve">ntat resultat </w:t>
            </w:r>
          </w:p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</w:tc>
      </w:tr>
      <w:tr w:rsidR="00C3374C" w:rsidRPr="002518F3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  <w:lang w:val="nb-NO"/>
              </w:rPr>
            </w:pPr>
          </w:p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  <w:proofErr w:type="spellStart"/>
            <w:r w:rsidRPr="00363075">
              <w:rPr>
                <w:b/>
                <w:color w:val="17365D" w:themeColor="text2" w:themeShade="BF"/>
              </w:rPr>
              <w:t>Økonomi</w:t>
            </w:r>
            <w:proofErr w:type="spellEnd"/>
          </w:p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  <w:p w:rsidR="00C3374C" w:rsidRPr="00527338" w:rsidRDefault="00726FD1" w:rsidP="00352C7F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Tidligere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r w:rsidR="00C3374C" w:rsidRPr="00527338">
              <w:rPr>
                <w:color w:val="365F91" w:themeColor="accent1" w:themeShade="BF"/>
              </w:rPr>
              <w:t xml:space="preserve">offentlig </w:t>
            </w:r>
            <w:proofErr w:type="spellStart"/>
            <w:r w:rsidR="00C3374C" w:rsidRPr="00527338">
              <w:rPr>
                <w:color w:val="365F91" w:themeColor="accent1" w:themeShade="BF"/>
              </w:rPr>
              <w:t>støtte</w:t>
            </w:r>
            <w:proofErr w:type="spellEnd"/>
          </w:p>
          <w:p w:rsidR="00C3374C" w:rsidRPr="00527338" w:rsidRDefault="00C3374C" w:rsidP="00352C7F">
            <w:pPr>
              <w:rPr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</w:p>
          <w:p w:rsidR="00C3374C" w:rsidRPr="008E29BE" w:rsidRDefault="008E29BE" w:rsidP="00352C7F">
            <w:pPr>
              <w:rPr>
                <w:i/>
                <w:color w:val="943634" w:themeColor="accent2" w:themeShade="BF"/>
                <w:lang w:val="nb-NO"/>
              </w:rPr>
            </w:pPr>
            <w:r>
              <w:rPr>
                <w:i/>
                <w:color w:val="943634" w:themeColor="accent2" w:themeShade="BF"/>
                <w:lang w:val="nb-NO"/>
              </w:rPr>
              <w:t>Det f</w:t>
            </w:r>
            <w:r w:rsidR="00726FD1" w:rsidRPr="008E29BE">
              <w:rPr>
                <w:i/>
                <w:color w:val="943634" w:themeColor="accent2" w:themeShade="BF"/>
                <w:lang w:val="nb-NO"/>
              </w:rPr>
              <w:t>inns ingen</w:t>
            </w:r>
            <w:r w:rsidRPr="008E29BE">
              <w:rPr>
                <w:i/>
                <w:color w:val="943634" w:themeColor="accent2" w:themeShade="BF"/>
                <w:lang w:val="nb-NO"/>
              </w:rPr>
              <w:t xml:space="preserve"> motsvarande rubrik i Min Ansökan</w:t>
            </w:r>
            <w:r w:rsidR="00726FD1" w:rsidRPr="008E29BE">
              <w:rPr>
                <w:i/>
                <w:color w:val="943634" w:themeColor="accent2" w:themeShade="BF"/>
                <w:lang w:val="nb-NO"/>
              </w:rPr>
              <w:t xml:space="preserve"> </w:t>
            </w:r>
          </w:p>
        </w:tc>
      </w:tr>
      <w:tr w:rsidR="00C3374C" w:rsidRPr="000B33DA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  <w:vertAlign w:val="superscript"/>
                <w:lang w:val="nb-NO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  <w:r w:rsidRPr="00527338">
              <w:rPr>
                <w:strike/>
                <w:color w:val="365F91" w:themeColor="accent1" w:themeShade="BF"/>
              </w:rPr>
              <w:t xml:space="preserve"> </w:t>
            </w:r>
            <w:r w:rsidRPr="00527338">
              <w:rPr>
                <w:color w:val="365F91" w:themeColor="accent1" w:themeShade="BF"/>
                <w:lang w:val="nb-NO"/>
              </w:rPr>
              <w:t>Tids-/milepælsplan</w:t>
            </w:r>
          </w:p>
          <w:p w:rsidR="00527338" w:rsidRPr="00527338" w:rsidRDefault="00527338" w:rsidP="00352C7F">
            <w:pPr>
              <w:rPr>
                <w:strike/>
                <w:color w:val="365F91" w:themeColor="accent1" w:themeShade="BF"/>
              </w:rPr>
            </w:pPr>
          </w:p>
          <w:p w:rsidR="00527338" w:rsidRPr="00527338" w:rsidRDefault="00527338" w:rsidP="00527338">
            <w:pPr>
              <w:rPr>
                <w:color w:val="365F91" w:themeColor="accent1" w:themeShade="BF"/>
                <w:lang w:val="nb-NO"/>
              </w:rPr>
            </w:pPr>
            <w:r w:rsidRPr="00527338">
              <w:rPr>
                <w:color w:val="365F91" w:themeColor="accent1" w:themeShade="BF"/>
                <w:lang w:val="nb-NO"/>
              </w:rPr>
              <w:t>Angi også start-slutdatum for projektet (hentes fra Allmänna uppgifter i Min Ansökan)</w:t>
            </w:r>
          </w:p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</w:p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  <w:r w:rsidRPr="00363075">
              <w:rPr>
                <w:color w:val="943634" w:themeColor="accent2" w:themeShade="BF"/>
              </w:rPr>
              <w:t>Tids- och aktivitetsplan</w:t>
            </w:r>
          </w:p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</w:p>
          <w:p w:rsidR="00C3374C" w:rsidRPr="00363075" w:rsidRDefault="00C3374C" w:rsidP="00527338">
            <w:pPr>
              <w:rPr>
                <w:color w:val="943634" w:themeColor="accent2" w:themeShade="BF"/>
                <w:lang w:val="nb-NO"/>
              </w:rPr>
            </w:pPr>
          </w:p>
        </w:tc>
      </w:tr>
      <w:tr w:rsidR="00C3374C" w:rsidRPr="002518F3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  <w:vertAlign w:val="superscript"/>
                <w:lang w:val="nb-NO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  <w:r w:rsidRPr="00527338">
              <w:rPr>
                <w:color w:val="365F91" w:themeColor="accent1" w:themeShade="BF"/>
                <w:lang w:val="nb-NO"/>
              </w:rPr>
              <w:t>Kostnadsoverslag (legges inn i NOK)</w:t>
            </w:r>
          </w:p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Pr="00363075" w:rsidRDefault="008E29BE" w:rsidP="00352C7F">
            <w:pPr>
              <w:rPr>
                <w:color w:val="943634" w:themeColor="accent2" w:themeShade="BF"/>
                <w:lang w:val="nb-NO"/>
              </w:rPr>
            </w:pPr>
            <w:r>
              <w:rPr>
                <w:i/>
                <w:color w:val="943634" w:themeColor="accent2" w:themeShade="BF"/>
                <w:lang w:val="nb-NO"/>
              </w:rPr>
              <w:t>Det f</w:t>
            </w:r>
            <w:r w:rsidRPr="008E29BE">
              <w:rPr>
                <w:i/>
                <w:color w:val="943634" w:themeColor="accent2" w:themeShade="BF"/>
                <w:lang w:val="nb-NO"/>
              </w:rPr>
              <w:t>inns ingen motsvarande rubrik i Min Ansökan</w:t>
            </w:r>
          </w:p>
        </w:tc>
      </w:tr>
      <w:tr w:rsidR="00C3374C" w:rsidRPr="002518F3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  <w:vertAlign w:val="superscript"/>
                <w:lang w:val="nb-NO"/>
              </w:rPr>
            </w:pPr>
          </w:p>
        </w:tc>
        <w:tc>
          <w:tcPr>
            <w:tcW w:w="3165" w:type="dxa"/>
          </w:tcPr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</w:p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  <w:r w:rsidRPr="00527338">
              <w:rPr>
                <w:color w:val="365F91" w:themeColor="accent1" w:themeShade="BF"/>
                <w:lang w:val="nb-NO"/>
              </w:rPr>
              <w:t>Finansieringsplan (legges inn i NOK)</w:t>
            </w:r>
          </w:p>
          <w:p w:rsidR="00C3374C" w:rsidRPr="00527338" w:rsidRDefault="00C3374C" w:rsidP="00352C7F">
            <w:pPr>
              <w:rPr>
                <w:color w:val="365F91" w:themeColor="accent1" w:themeShade="BF"/>
                <w:lang w:val="nb-NO"/>
              </w:rPr>
            </w:pPr>
          </w:p>
        </w:tc>
        <w:tc>
          <w:tcPr>
            <w:tcW w:w="2942" w:type="dxa"/>
          </w:tcPr>
          <w:p w:rsidR="008E29BE" w:rsidRDefault="008E29BE" w:rsidP="00352C7F">
            <w:pPr>
              <w:rPr>
                <w:i/>
                <w:color w:val="943634" w:themeColor="accent2" w:themeShade="BF"/>
                <w:lang w:val="nb-NO"/>
              </w:rPr>
            </w:pPr>
          </w:p>
          <w:p w:rsidR="00C3374C" w:rsidRPr="00363075" w:rsidRDefault="008E29BE" w:rsidP="00352C7F">
            <w:pPr>
              <w:rPr>
                <w:color w:val="943634" w:themeColor="accent2" w:themeShade="BF"/>
                <w:vertAlign w:val="superscript"/>
                <w:lang w:val="nb-NO"/>
              </w:rPr>
            </w:pPr>
            <w:r>
              <w:rPr>
                <w:i/>
                <w:color w:val="943634" w:themeColor="accent2" w:themeShade="BF"/>
                <w:lang w:val="nb-NO"/>
              </w:rPr>
              <w:t>Det f</w:t>
            </w:r>
            <w:r w:rsidRPr="008E29BE">
              <w:rPr>
                <w:i/>
                <w:color w:val="943634" w:themeColor="accent2" w:themeShade="BF"/>
                <w:lang w:val="nb-NO"/>
              </w:rPr>
              <w:t>inns ingen motsvarande rubrik i Min Ansökan</w:t>
            </w:r>
          </w:p>
        </w:tc>
      </w:tr>
      <w:tr w:rsidR="00C3374C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  <w:lang w:val="nb-NO"/>
              </w:rPr>
            </w:pPr>
          </w:p>
        </w:tc>
        <w:tc>
          <w:tcPr>
            <w:tcW w:w="3165" w:type="dxa"/>
          </w:tcPr>
          <w:p w:rsidR="00C3374C" w:rsidRPr="00726FD1" w:rsidRDefault="00C3374C" w:rsidP="00352C7F">
            <w:pPr>
              <w:rPr>
                <w:i/>
                <w:color w:val="365F91" w:themeColor="accent1" w:themeShade="BF"/>
                <w:lang w:val="nb-NO"/>
              </w:rPr>
            </w:pPr>
          </w:p>
          <w:p w:rsidR="00527338" w:rsidRPr="00726FD1" w:rsidRDefault="00527338" w:rsidP="00527338">
            <w:pPr>
              <w:rPr>
                <w:i/>
                <w:color w:val="365F91" w:themeColor="accent1" w:themeShade="BF"/>
              </w:rPr>
            </w:pPr>
            <w:r w:rsidRPr="00726FD1">
              <w:rPr>
                <w:i/>
                <w:color w:val="365F91" w:themeColor="accent1" w:themeShade="BF"/>
              </w:rPr>
              <w:t xml:space="preserve">(Behöver </w:t>
            </w:r>
            <w:proofErr w:type="gramStart"/>
            <w:r w:rsidRPr="00726FD1">
              <w:rPr>
                <w:i/>
                <w:color w:val="365F91" w:themeColor="accent1" w:themeShade="BF"/>
              </w:rPr>
              <w:t>ej</w:t>
            </w:r>
            <w:proofErr w:type="gramEnd"/>
            <w:r w:rsidRPr="00726FD1">
              <w:rPr>
                <w:i/>
                <w:color w:val="365F91" w:themeColor="accent1" w:themeShade="BF"/>
              </w:rPr>
              <w:t xml:space="preserve"> inkluderas i regionalforvaltning.no)</w:t>
            </w:r>
          </w:p>
          <w:p w:rsidR="00C3374C" w:rsidRPr="00726FD1" w:rsidRDefault="00C3374C" w:rsidP="00352C7F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  <w:lang w:val="nb-NO"/>
              </w:rPr>
            </w:pPr>
          </w:p>
          <w:p w:rsidR="00C3374C" w:rsidRDefault="00C3374C" w:rsidP="00352C7F">
            <w:pPr>
              <w:rPr>
                <w:color w:val="943634" w:themeColor="accent2" w:themeShade="BF"/>
              </w:rPr>
            </w:pPr>
            <w:r w:rsidRPr="00363075">
              <w:rPr>
                <w:color w:val="943634" w:themeColor="accent2" w:themeShade="BF"/>
              </w:rPr>
              <w:t>Samband med övriga insatser</w:t>
            </w:r>
          </w:p>
          <w:p w:rsidR="00C3374C" w:rsidRPr="00363075" w:rsidRDefault="00C3374C" w:rsidP="00527338">
            <w:pPr>
              <w:rPr>
                <w:color w:val="943634" w:themeColor="accent2" w:themeShade="BF"/>
              </w:rPr>
            </w:pPr>
          </w:p>
        </w:tc>
      </w:tr>
      <w:tr w:rsidR="00C3374C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65" w:type="dxa"/>
          </w:tcPr>
          <w:p w:rsidR="00C3374C" w:rsidRPr="00726FD1" w:rsidRDefault="00C3374C" w:rsidP="00352C7F">
            <w:pPr>
              <w:rPr>
                <w:i/>
                <w:color w:val="365F91" w:themeColor="accent1" w:themeShade="BF"/>
              </w:rPr>
            </w:pPr>
          </w:p>
          <w:p w:rsidR="00527338" w:rsidRPr="00726FD1" w:rsidRDefault="00527338" w:rsidP="00527338">
            <w:pPr>
              <w:rPr>
                <w:i/>
                <w:color w:val="365F91" w:themeColor="accent1" w:themeShade="BF"/>
              </w:rPr>
            </w:pPr>
            <w:r w:rsidRPr="00726FD1">
              <w:rPr>
                <w:i/>
                <w:color w:val="365F91" w:themeColor="accent1" w:themeShade="BF"/>
              </w:rPr>
              <w:t xml:space="preserve">(Behöver </w:t>
            </w:r>
            <w:proofErr w:type="gramStart"/>
            <w:r w:rsidRPr="00726FD1">
              <w:rPr>
                <w:i/>
                <w:color w:val="365F91" w:themeColor="accent1" w:themeShade="BF"/>
              </w:rPr>
              <w:t>ej</w:t>
            </w:r>
            <w:proofErr w:type="gramEnd"/>
            <w:r w:rsidRPr="00726FD1">
              <w:rPr>
                <w:i/>
                <w:color w:val="365F91" w:themeColor="accent1" w:themeShade="BF"/>
              </w:rPr>
              <w:t xml:space="preserve"> inkluderas i regionalforvaltning.no)</w:t>
            </w:r>
          </w:p>
          <w:p w:rsidR="00C3374C" w:rsidRPr="00726FD1" w:rsidRDefault="00C3374C" w:rsidP="00352C7F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</w:p>
          <w:p w:rsidR="00C3374C" w:rsidRDefault="00C3374C" w:rsidP="00352C7F">
            <w:pPr>
              <w:rPr>
                <w:color w:val="943634" w:themeColor="accent2" w:themeShade="BF"/>
              </w:rPr>
            </w:pPr>
            <w:r w:rsidRPr="00363075">
              <w:rPr>
                <w:color w:val="943634" w:themeColor="accent2" w:themeShade="BF"/>
              </w:rPr>
              <w:t>Horisontella kriterier</w:t>
            </w:r>
          </w:p>
          <w:p w:rsidR="00C3374C" w:rsidRPr="00363075" w:rsidRDefault="00C3374C" w:rsidP="00527338">
            <w:pPr>
              <w:rPr>
                <w:color w:val="943634" w:themeColor="accent2" w:themeShade="BF"/>
              </w:rPr>
            </w:pPr>
          </w:p>
        </w:tc>
      </w:tr>
      <w:tr w:rsidR="00C3374C" w:rsidTr="00352C7F">
        <w:tc>
          <w:tcPr>
            <w:tcW w:w="2613" w:type="dxa"/>
          </w:tcPr>
          <w:p w:rsidR="00C3374C" w:rsidRPr="00363075" w:rsidRDefault="00C3374C" w:rsidP="00352C7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65" w:type="dxa"/>
          </w:tcPr>
          <w:p w:rsidR="00C3374C" w:rsidRPr="00726FD1" w:rsidRDefault="00C3374C" w:rsidP="00352C7F">
            <w:pPr>
              <w:rPr>
                <w:i/>
                <w:color w:val="365F91" w:themeColor="accent1" w:themeShade="BF"/>
              </w:rPr>
            </w:pPr>
          </w:p>
          <w:p w:rsidR="00527338" w:rsidRPr="00726FD1" w:rsidRDefault="00527338" w:rsidP="00527338">
            <w:pPr>
              <w:rPr>
                <w:i/>
                <w:color w:val="365F91" w:themeColor="accent1" w:themeShade="BF"/>
              </w:rPr>
            </w:pPr>
            <w:r w:rsidRPr="00726FD1">
              <w:rPr>
                <w:i/>
                <w:color w:val="365F91" w:themeColor="accent1" w:themeShade="BF"/>
              </w:rPr>
              <w:t xml:space="preserve">(Behöver </w:t>
            </w:r>
            <w:proofErr w:type="gramStart"/>
            <w:r w:rsidRPr="00726FD1">
              <w:rPr>
                <w:i/>
                <w:color w:val="365F91" w:themeColor="accent1" w:themeShade="BF"/>
              </w:rPr>
              <w:t>ej</w:t>
            </w:r>
            <w:proofErr w:type="gramEnd"/>
            <w:r w:rsidRPr="00726FD1">
              <w:rPr>
                <w:i/>
                <w:color w:val="365F91" w:themeColor="accent1" w:themeShade="BF"/>
              </w:rPr>
              <w:t xml:space="preserve"> inkluderas i regionalforvaltning.no)</w:t>
            </w:r>
          </w:p>
          <w:p w:rsidR="00C3374C" w:rsidRPr="00726FD1" w:rsidRDefault="00C3374C" w:rsidP="00352C7F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</w:p>
          <w:p w:rsidR="00C3374C" w:rsidRDefault="00C3374C" w:rsidP="00352C7F">
            <w:pPr>
              <w:rPr>
                <w:color w:val="943634" w:themeColor="accent2" w:themeShade="BF"/>
              </w:rPr>
            </w:pPr>
            <w:r w:rsidRPr="00363075">
              <w:rPr>
                <w:color w:val="943634" w:themeColor="accent2" w:themeShade="BF"/>
              </w:rPr>
              <w:t>Abstract (på engelska)</w:t>
            </w:r>
          </w:p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</w:p>
          <w:p w:rsidR="00C3374C" w:rsidRPr="00363075" w:rsidRDefault="00C3374C" w:rsidP="00352C7F">
            <w:pPr>
              <w:rPr>
                <w:color w:val="943634" w:themeColor="accent2" w:themeShade="BF"/>
              </w:rPr>
            </w:pPr>
          </w:p>
        </w:tc>
      </w:tr>
    </w:tbl>
    <w:p w:rsidR="00C3374C" w:rsidRPr="00C3374C" w:rsidRDefault="00C3374C" w:rsidP="00C3374C"/>
    <w:sectPr w:rsidR="00C3374C" w:rsidRPr="00C3374C" w:rsidSect="00A3376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410" w:right="1416" w:bottom="964" w:left="1701" w:header="720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4C" w:rsidRDefault="00C3374C">
      <w:r>
        <w:separator/>
      </w:r>
    </w:p>
  </w:endnote>
  <w:endnote w:type="continuationSeparator" w:id="0">
    <w:p w:rsidR="00C3374C" w:rsidRDefault="00C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cs="Arial"/>
        <w:sz w:val="16"/>
        <w:szCs w:val="16"/>
      </w:rPr>
    </w:pPr>
    <w:r w:rsidRPr="008B4C7B">
      <w:rPr>
        <w:rFonts w:cs="Arial"/>
        <w:sz w:val="16"/>
        <w:szCs w:val="16"/>
      </w:rPr>
      <w:tab/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PAGE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8E29BE">
      <w:rPr>
        <w:rStyle w:val="Sidnummer"/>
        <w:rFonts w:cs="Arial"/>
        <w:noProof/>
        <w:sz w:val="16"/>
        <w:szCs w:val="16"/>
      </w:rPr>
      <w:t>2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 xml:space="preserve"> (</w:t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NUMPAGES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8E29BE">
      <w:rPr>
        <w:rStyle w:val="Sidnummer"/>
        <w:rFonts w:cs="Arial"/>
        <w:noProof/>
        <w:sz w:val="16"/>
        <w:szCs w:val="16"/>
      </w:rPr>
      <w:t>2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857587"/>
      <w:docPartObj>
        <w:docPartGallery w:val="Page Numbers (Bottom of Page)"/>
        <w:docPartUnique/>
      </w:docPartObj>
    </w:sdtPr>
    <w:sdtEndPr/>
    <w:sdtContent>
      <w:p w:rsidR="00CF5126" w:rsidRDefault="00CF5126" w:rsidP="00CF5126">
        <w:pPr>
          <w:pStyle w:val="Sidfot"/>
          <w:ind w:right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9BE">
          <w:rPr>
            <w:noProof/>
          </w:rPr>
          <w:t>1</w:t>
        </w:r>
        <w:r>
          <w:fldChar w:fldCharType="end"/>
        </w:r>
      </w:p>
    </w:sdtContent>
  </w:sdt>
  <w:p w:rsidR="00A94E7A" w:rsidRPr="00633D4C" w:rsidRDefault="00A94E7A" w:rsidP="00D80686">
    <w:pPr>
      <w:spacing w:before="100" w:beforeAutospacing="1" w:after="100" w:afterAutospacing="1"/>
      <w:rPr>
        <w:rFonts w:cs="Arial"/>
        <w:noProof/>
        <w:sz w:val="18"/>
        <w:szCs w:val="18"/>
        <w:lang w:eastAsia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4C" w:rsidRDefault="00C3374C">
      <w:r>
        <w:separator/>
      </w:r>
    </w:p>
  </w:footnote>
  <w:footnote w:type="continuationSeparator" w:id="0">
    <w:p w:rsidR="00C3374C" w:rsidRDefault="00C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F4" w:rsidRPr="00DD578B" w:rsidRDefault="008E29BE" w:rsidP="008E29BE">
    <w:pPr>
      <w:pStyle w:val="Sidhuvud"/>
    </w:pPr>
    <w:r>
      <w:rPr>
        <w:noProof/>
      </w:rPr>
      <w:drawing>
        <wp:inline distT="0" distB="0" distL="0" distR="0" wp14:anchorId="7C3A6DF6" wp14:editId="68996EED">
          <wp:extent cx="2172165" cy="80962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resund-Kattegat-Skagerrak_EN_v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b="9091"/>
                  <a:stretch/>
                </pic:blipFill>
                <pic:spPr bwMode="auto">
                  <a:xfrm>
                    <a:off x="0" y="0"/>
                    <a:ext cx="2185714" cy="81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F4" w:rsidRDefault="00457A12" w:rsidP="00FD129D">
    <w:pPr>
      <w:tabs>
        <w:tab w:val="left" w:pos="7425"/>
        <w:tab w:val="right" w:pos="8504"/>
      </w:tabs>
      <w:rPr>
        <w:rStyle w:val="Sidnummer"/>
      </w:rPr>
    </w:pPr>
    <w:r>
      <w:rPr>
        <w:noProof/>
      </w:rPr>
      <w:drawing>
        <wp:inline distT="0" distB="0" distL="0" distR="0" wp14:anchorId="3F2ACA4D" wp14:editId="679FB4F3">
          <wp:extent cx="2172165" cy="809625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resund-Kattegat-Skagerrak_EN_v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b="9091"/>
                  <a:stretch/>
                </pic:blipFill>
                <pic:spPr bwMode="auto">
                  <a:xfrm>
                    <a:off x="0" y="0"/>
                    <a:ext cx="2185714" cy="81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6351">
      <w:rPr>
        <w:rStyle w:val="Sidnummer"/>
      </w:rPr>
      <w:t xml:space="preserve">                                                                    </w:t>
    </w:r>
    <w:r w:rsidR="00B36351"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07F76"/>
    <w:multiLevelType w:val="hybridMultilevel"/>
    <w:tmpl w:val="3D7291D8"/>
    <w:lvl w:ilvl="0" w:tplc="5872958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4C"/>
    <w:rsid w:val="0002414D"/>
    <w:rsid w:val="00025ACD"/>
    <w:rsid w:val="00052380"/>
    <w:rsid w:val="000607DA"/>
    <w:rsid w:val="00072EBA"/>
    <w:rsid w:val="00081E45"/>
    <w:rsid w:val="00086F3E"/>
    <w:rsid w:val="000A01BC"/>
    <w:rsid w:val="000A2E08"/>
    <w:rsid w:val="000A4225"/>
    <w:rsid w:val="00111A18"/>
    <w:rsid w:val="001129D9"/>
    <w:rsid w:val="00124E86"/>
    <w:rsid w:val="00147F3F"/>
    <w:rsid w:val="001638DA"/>
    <w:rsid w:val="00185ABB"/>
    <w:rsid w:val="001A2B95"/>
    <w:rsid w:val="001E620C"/>
    <w:rsid w:val="001F2557"/>
    <w:rsid w:val="002230F0"/>
    <w:rsid w:val="002709EA"/>
    <w:rsid w:val="0027409E"/>
    <w:rsid w:val="002873A4"/>
    <w:rsid w:val="00292804"/>
    <w:rsid w:val="00297A84"/>
    <w:rsid w:val="002A299B"/>
    <w:rsid w:val="002E114C"/>
    <w:rsid w:val="003052E1"/>
    <w:rsid w:val="0031511B"/>
    <w:rsid w:val="003400A0"/>
    <w:rsid w:val="00354073"/>
    <w:rsid w:val="00362E65"/>
    <w:rsid w:val="00367952"/>
    <w:rsid w:val="00372E84"/>
    <w:rsid w:val="003812D7"/>
    <w:rsid w:val="003856BA"/>
    <w:rsid w:val="003A3E24"/>
    <w:rsid w:val="003B1DD4"/>
    <w:rsid w:val="003C250D"/>
    <w:rsid w:val="003E1C1F"/>
    <w:rsid w:val="003F0463"/>
    <w:rsid w:val="003F0712"/>
    <w:rsid w:val="00401F0D"/>
    <w:rsid w:val="004346BD"/>
    <w:rsid w:val="00434BC6"/>
    <w:rsid w:val="004371C8"/>
    <w:rsid w:val="00457A12"/>
    <w:rsid w:val="004758A4"/>
    <w:rsid w:val="0048597A"/>
    <w:rsid w:val="0049634C"/>
    <w:rsid w:val="004D148F"/>
    <w:rsid w:val="004D14A4"/>
    <w:rsid w:val="0052529B"/>
    <w:rsid w:val="00527338"/>
    <w:rsid w:val="005338AE"/>
    <w:rsid w:val="005B4CCB"/>
    <w:rsid w:val="005D1094"/>
    <w:rsid w:val="005D1D15"/>
    <w:rsid w:val="005E1400"/>
    <w:rsid w:val="00613D6C"/>
    <w:rsid w:val="00633D4C"/>
    <w:rsid w:val="00634E65"/>
    <w:rsid w:val="0067123D"/>
    <w:rsid w:val="006A187D"/>
    <w:rsid w:val="006A29CC"/>
    <w:rsid w:val="006B7EDE"/>
    <w:rsid w:val="006E5057"/>
    <w:rsid w:val="00726FD1"/>
    <w:rsid w:val="00784EFC"/>
    <w:rsid w:val="007862F6"/>
    <w:rsid w:val="0078756A"/>
    <w:rsid w:val="007C3699"/>
    <w:rsid w:val="007C610C"/>
    <w:rsid w:val="00817DE0"/>
    <w:rsid w:val="00857A79"/>
    <w:rsid w:val="0086058C"/>
    <w:rsid w:val="008B4C7B"/>
    <w:rsid w:val="008C2681"/>
    <w:rsid w:val="008C53C0"/>
    <w:rsid w:val="008E29BE"/>
    <w:rsid w:val="0090136E"/>
    <w:rsid w:val="00914DF5"/>
    <w:rsid w:val="00920725"/>
    <w:rsid w:val="009558A7"/>
    <w:rsid w:val="0096787D"/>
    <w:rsid w:val="00990313"/>
    <w:rsid w:val="009922A1"/>
    <w:rsid w:val="00993974"/>
    <w:rsid w:val="009E07CC"/>
    <w:rsid w:val="00A030F0"/>
    <w:rsid w:val="00A14645"/>
    <w:rsid w:val="00A15967"/>
    <w:rsid w:val="00A23164"/>
    <w:rsid w:val="00A33765"/>
    <w:rsid w:val="00A46632"/>
    <w:rsid w:val="00A94E7A"/>
    <w:rsid w:val="00AA7B4F"/>
    <w:rsid w:val="00AF49CE"/>
    <w:rsid w:val="00AF7AC7"/>
    <w:rsid w:val="00B0109D"/>
    <w:rsid w:val="00B23852"/>
    <w:rsid w:val="00B320BB"/>
    <w:rsid w:val="00B36351"/>
    <w:rsid w:val="00B43EF0"/>
    <w:rsid w:val="00BD05F4"/>
    <w:rsid w:val="00C3374C"/>
    <w:rsid w:val="00C412BF"/>
    <w:rsid w:val="00C67C41"/>
    <w:rsid w:val="00C7324A"/>
    <w:rsid w:val="00C80CC5"/>
    <w:rsid w:val="00CC1CBA"/>
    <w:rsid w:val="00CD6748"/>
    <w:rsid w:val="00CE0574"/>
    <w:rsid w:val="00CF5126"/>
    <w:rsid w:val="00D30F41"/>
    <w:rsid w:val="00D613D3"/>
    <w:rsid w:val="00D772F7"/>
    <w:rsid w:val="00D8036A"/>
    <w:rsid w:val="00D80686"/>
    <w:rsid w:val="00DB3E06"/>
    <w:rsid w:val="00DD2132"/>
    <w:rsid w:val="00DD578B"/>
    <w:rsid w:val="00E2696D"/>
    <w:rsid w:val="00E40455"/>
    <w:rsid w:val="00EB3961"/>
    <w:rsid w:val="00EC2CE2"/>
    <w:rsid w:val="00ED619B"/>
    <w:rsid w:val="00EE431F"/>
    <w:rsid w:val="00EE6959"/>
    <w:rsid w:val="00EE6EE7"/>
    <w:rsid w:val="00F03342"/>
    <w:rsid w:val="00F03EB2"/>
    <w:rsid w:val="00F46BA5"/>
    <w:rsid w:val="00F55100"/>
    <w:rsid w:val="00F56403"/>
    <w:rsid w:val="00F86EFD"/>
    <w:rsid w:val="00FA212F"/>
    <w:rsid w:val="00FA6151"/>
    <w:rsid w:val="00FA693C"/>
    <w:rsid w:val="00FC545E"/>
    <w:rsid w:val="00FC7F6B"/>
    <w:rsid w:val="00FD129D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BC6"/>
    <w:rPr>
      <w:rFonts w:ascii="Arial" w:hAnsi="Arial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character" w:styleId="Hyperlnk">
    <w:name w:val="Hyperlink"/>
    <w:basedOn w:val="Standardstycketeckensnitt"/>
    <w:rsid w:val="003400A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3400A0"/>
    <w:rPr>
      <w:b/>
      <w:bCs/>
    </w:rPr>
  </w:style>
  <w:style w:type="character" w:customStyle="1" w:styleId="hps">
    <w:name w:val="hps"/>
    <w:basedOn w:val="Standardstycketeckensnitt"/>
    <w:rsid w:val="0031511B"/>
  </w:style>
  <w:style w:type="character" w:customStyle="1" w:styleId="atn">
    <w:name w:val="atn"/>
    <w:basedOn w:val="Standardstycketeckensnitt"/>
    <w:rsid w:val="0031511B"/>
  </w:style>
  <w:style w:type="character" w:customStyle="1" w:styleId="SidfotChar">
    <w:name w:val="Sidfot Char"/>
    <w:basedOn w:val="Standardstycketeckensnitt"/>
    <w:link w:val="Sidfot"/>
    <w:uiPriority w:val="99"/>
    <w:rsid w:val="00CF5126"/>
    <w:rPr>
      <w:rFonts w:ascii="Arial" w:hAnsi="Arial"/>
    </w:rPr>
  </w:style>
  <w:style w:type="paragraph" w:styleId="Liststycke">
    <w:name w:val="List Paragraph"/>
    <w:basedOn w:val="Normal"/>
    <w:uiPriority w:val="34"/>
    <w:rsid w:val="00C3374C"/>
    <w:pPr>
      <w:ind w:left="720"/>
      <w:contextualSpacing/>
    </w:pPr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BC6"/>
    <w:rPr>
      <w:rFonts w:ascii="Arial" w:hAnsi="Arial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character" w:styleId="Hyperlnk">
    <w:name w:val="Hyperlink"/>
    <w:basedOn w:val="Standardstycketeckensnitt"/>
    <w:rsid w:val="003400A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3400A0"/>
    <w:rPr>
      <w:b/>
      <w:bCs/>
    </w:rPr>
  </w:style>
  <w:style w:type="character" w:customStyle="1" w:styleId="hps">
    <w:name w:val="hps"/>
    <w:basedOn w:val="Standardstycketeckensnitt"/>
    <w:rsid w:val="0031511B"/>
  </w:style>
  <w:style w:type="character" w:customStyle="1" w:styleId="atn">
    <w:name w:val="atn"/>
    <w:basedOn w:val="Standardstycketeckensnitt"/>
    <w:rsid w:val="0031511B"/>
  </w:style>
  <w:style w:type="character" w:customStyle="1" w:styleId="SidfotChar">
    <w:name w:val="Sidfot Char"/>
    <w:basedOn w:val="Standardstycketeckensnitt"/>
    <w:link w:val="Sidfot"/>
    <w:uiPriority w:val="99"/>
    <w:rsid w:val="00CF5126"/>
    <w:rPr>
      <w:rFonts w:ascii="Arial" w:hAnsi="Arial"/>
    </w:rPr>
  </w:style>
  <w:style w:type="paragraph" w:styleId="Liststycke">
    <w:name w:val="List Paragraph"/>
    <w:basedOn w:val="Normal"/>
    <w:uiPriority w:val="34"/>
    <w:rsid w:val="00C3374C"/>
    <w:pPr>
      <w:ind w:left="720"/>
      <w:contextualSpacing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Word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54D8-CEB4-465C-BAB3-A8C9E9CA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</Template>
  <TotalTime>0</TotalTime>
  <Pages>2</Pages>
  <Words>260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2015-09-03T09:15:00Z</dcterms:created>
  <dcterms:modified xsi:type="dcterms:W3CDTF">2015-09-03T10:29:00Z</dcterms:modified>
</cp:coreProperties>
</file>